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9D7" w14:textId="71E86B6B" w:rsidR="00AE6082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6F5812" w:rsidRPr="00FF7F29">
        <w:rPr>
          <w:rFonts w:ascii="Arial" w:hAnsi="Arial" w:cs="Arial"/>
          <w:b/>
          <w:color w:val="404040" w:themeColor="text1" w:themeTint="BF"/>
        </w:rPr>
        <w:t xml:space="preserve">Annual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B74398">
        <w:rPr>
          <w:rFonts w:ascii="Arial" w:hAnsi="Arial" w:cs="Arial"/>
          <w:color w:val="404040" w:themeColor="text1" w:themeTint="BF"/>
        </w:rPr>
        <w:t>at Oakamoor Village Hall</w:t>
      </w:r>
      <w:r w:rsidR="00AE6082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 xml:space="preserve">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5F4391">
        <w:rPr>
          <w:rFonts w:ascii="Arial" w:hAnsi="Arial" w:cs="Arial"/>
          <w:b/>
          <w:color w:val="404040" w:themeColor="text1" w:themeTint="BF"/>
        </w:rPr>
        <w:t>15</w:t>
      </w:r>
      <w:r w:rsidR="005F4391" w:rsidRPr="005F4391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D822DB">
        <w:rPr>
          <w:rFonts w:ascii="Arial" w:hAnsi="Arial" w:cs="Arial"/>
          <w:b/>
          <w:color w:val="404040" w:themeColor="text1" w:themeTint="BF"/>
        </w:rPr>
        <w:t xml:space="preserve">May </w:t>
      </w:r>
      <w:r w:rsidR="00AE6082">
        <w:rPr>
          <w:rFonts w:ascii="Arial" w:hAnsi="Arial" w:cs="Arial"/>
          <w:b/>
          <w:color w:val="404040" w:themeColor="text1" w:themeTint="BF"/>
        </w:rPr>
        <w:t>202</w:t>
      </w:r>
      <w:r w:rsidR="005F4391">
        <w:rPr>
          <w:rFonts w:ascii="Arial" w:hAnsi="Arial" w:cs="Arial"/>
          <w:b/>
          <w:color w:val="404040" w:themeColor="text1" w:themeTint="BF"/>
        </w:rPr>
        <w:t>3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3A6C24FA" w14:textId="6D755046" w:rsidR="00AE6082" w:rsidRPr="00322083" w:rsidRDefault="00C457B1" w:rsidP="00AE6082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553242F" w14:textId="45808CE3" w:rsidR="00D822DB" w:rsidRPr="00D822DB" w:rsidRDefault="00014530" w:rsidP="00D822DB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Election of Chairman for the ensuing year </w:t>
      </w:r>
      <w:r w:rsidRPr="00014530">
        <w:rPr>
          <w:rFonts w:ascii="Arial" w:hAnsi="Arial" w:cs="Arial"/>
        </w:rPr>
        <w:t>(and declaration of acceptance of office as Chairman).</w:t>
      </w:r>
    </w:p>
    <w:p w14:paraId="13A6DBF5" w14:textId="77777777" w:rsidR="0011007D" w:rsidRPr="0055162E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FF9232" w14:textId="69737506" w:rsidR="0011007D" w:rsidRPr="0011007D" w:rsidRDefault="0055162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Appointment of Vice Chairman for the ensuing year.</w:t>
      </w:r>
    </w:p>
    <w:p w14:paraId="4E18688A" w14:textId="77777777" w:rsidR="0011007D" w:rsidRPr="00D822DB" w:rsidRDefault="0011007D" w:rsidP="00D822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11363F5" w14:textId="70865D86" w:rsidR="0086690F" w:rsidRPr="00D822DB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</w:t>
      </w:r>
      <w:r w:rsidR="00D822DB">
        <w:rPr>
          <w:rFonts w:ascii="Arial" w:hAnsi="Arial" w:cs="Arial"/>
          <w:b/>
          <w:color w:val="000000" w:themeColor="text1"/>
        </w:rPr>
        <w:t xml:space="preserve">: </w:t>
      </w:r>
      <w:r w:rsidR="00D822DB">
        <w:rPr>
          <w:rFonts w:ascii="Arial" w:hAnsi="Arial" w:cs="Arial"/>
          <w:color w:val="000000" w:themeColor="text1"/>
        </w:rPr>
        <w:t>To receive apologies and approve reasons for absence.</w:t>
      </w:r>
    </w:p>
    <w:p w14:paraId="5EA0D206" w14:textId="77777777" w:rsidR="0011007D" w:rsidRPr="00AE6082" w:rsidRDefault="0011007D" w:rsidP="00AE6082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68F28C32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D822DB">
        <w:rPr>
          <w:rFonts w:ascii="Arial" w:hAnsi="Arial" w:cs="Arial"/>
          <w:b/>
          <w:color w:val="000000" w:themeColor="text1"/>
        </w:rPr>
        <w:t xml:space="preserve"> and Dispensations.</w:t>
      </w:r>
    </w:p>
    <w:p w14:paraId="3BF93B32" w14:textId="2CC80672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a. To receive Declarations of Interest.</w:t>
      </w:r>
    </w:p>
    <w:p w14:paraId="10AC1517" w14:textId="7E97CC94" w:rsidR="00D822DB" w:rsidRPr="00D822DB" w:rsidRDefault="00D822DB" w:rsidP="00D822DB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822DB">
        <w:rPr>
          <w:rFonts w:ascii="Arial" w:hAnsi="Arial" w:cs="Arial"/>
          <w:color w:val="000000" w:themeColor="text1"/>
        </w:rPr>
        <w:t>b. To consider the grant of Dispensations.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052F7EC2" w14:textId="14038043" w:rsidR="005C7378" w:rsidRPr="004D4710" w:rsidRDefault="00DB78CA" w:rsidP="005F4391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 xml:space="preserve">Minutes of </w:t>
      </w:r>
      <w:r w:rsidR="008214A1">
        <w:rPr>
          <w:rFonts w:ascii="Arial" w:hAnsi="Arial" w:cs="Arial"/>
          <w:color w:val="000000" w:themeColor="text1"/>
        </w:rPr>
        <w:t>the</w:t>
      </w:r>
      <w:r w:rsidR="00AE6082">
        <w:rPr>
          <w:rFonts w:ascii="Arial" w:hAnsi="Arial" w:cs="Arial"/>
          <w:color w:val="000000" w:themeColor="text1"/>
        </w:rPr>
        <w:t xml:space="preserve"> Meeting </w:t>
      </w:r>
      <w:r w:rsidR="005F4391">
        <w:rPr>
          <w:rFonts w:ascii="Arial" w:hAnsi="Arial" w:cs="Arial"/>
          <w:color w:val="000000" w:themeColor="text1"/>
        </w:rPr>
        <w:t xml:space="preserve">of the Annual Parish Meeting and normal meeting </w:t>
      </w:r>
      <w:r w:rsidRPr="00DB78CA">
        <w:rPr>
          <w:rFonts w:ascii="Arial" w:hAnsi="Arial" w:cs="Arial"/>
          <w:color w:val="000000" w:themeColor="text1"/>
        </w:rPr>
        <w:t>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5F4391">
        <w:rPr>
          <w:rFonts w:ascii="Arial" w:hAnsi="Arial" w:cs="Arial"/>
          <w:color w:val="000000" w:themeColor="text1"/>
        </w:rPr>
        <w:t>3</w:t>
      </w:r>
      <w:r w:rsidR="005F4391" w:rsidRPr="005F4391">
        <w:rPr>
          <w:rFonts w:ascii="Arial" w:hAnsi="Arial" w:cs="Arial"/>
          <w:color w:val="000000" w:themeColor="text1"/>
          <w:vertAlign w:val="superscript"/>
        </w:rPr>
        <w:t>rd</w:t>
      </w:r>
      <w:r w:rsidR="005F4391">
        <w:rPr>
          <w:rFonts w:ascii="Arial" w:hAnsi="Arial" w:cs="Arial"/>
          <w:color w:val="000000" w:themeColor="text1"/>
        </w:rPr>
        <w:t xml:space="preserve"> </w:t>
      </w:r>
      <w:r w:rsidR="008214A1">
        <w:rPr>
          <w:rFonts w:ascii="Arial" w:hAnsi="Arial" w:cs="Arial"/>
          <w:color w:val="000000" w:themeColor="text1"/>
        </w:rPr>
        <w:t>April 202</w:t>
      </w:r>
      <w:r w:rsidR="005F4391">
        <w:rPr>
          <w:rFonts w:ascii="Arial" w:hAnsi="Arial" w:cs="Arial"/>
          <w:color w:val="000000" w:themeColor="text1"/>
        </w:rPr>
        <w:t>3.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05EB4AD" w14:textId="3E5B60E0" w:rsidR="005C7378" w:rsidRDefault="00AE6082" w:rsidP="004D4710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3E48E14D" w14:textId="5AFEBD8F" w:rsidR="005C7378" w:rsidRDefault="00AE6082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</w:t>
      </w:r>
      <w:r w:rsidR="008214A1">
        <w:rPr>
          <w:rFonts w:ascii="Arial" w:hAnsi="Arial" w:cs="Arial"/>
          <w:color w:val="000000" w:themeColor="text1"/>
        </w:rPr>
        <w:t>Liaison Committee with Neighboring Parishes/Alton Towers.</w:t>
      </w:r>
      <w:r w:rsidR="005F4391">
        <w:rPr>
          <w:rFonts w:ascii="Arial" w:hAnsi="Arial" w:cs="Arial"/>
          <w:color w:val="000000" w:themeColor="text1"/>
        </w:rPr>
        <w:t xml:space="preserve"> Ongoing.</w:t>
      </w:r>
    </w:p>
    <w:p w14:paraId="079D152F" w14:textId="77777777" w:rsidR="005F4391" w:rsidRDefault="005F4391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Picnic Area BBQ (m.22.114) – Email sent to Paula Lees (SCC Highways). To be  </w:t>
      </w:r>
    </w:p>
    <w:p w14:paraId="7789FE57" w14:textId="31C14175" w:rsidR="005F4391" w:rsidRDefault="005F4391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discussed at the next Highways Meeting. Date to be arranged with Paula Lees.   </w:t>
      </w:r>
    </w:p>
    <w:p w14:paraId="2C49E598" w14:textId="11C03D3B" w:rsidR="0087580C" w:rsidRDefault="005F4391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Ongoing.</w:t>
      </w:r>
    </w:p>
    <w:p w14:paraId="287C6C95" w14:textId="77777777" w:rsidR="005F4391" w:rsidRDefault="00247FC3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8214A1">
        <w:rPr>
          <w:rFonts w:ascii="Arial" w:hAnsi="Arial" w:cs="Arial"/>
          <w:color w:val="000000" w:themeColor="text1"/>
        </w:rPr>
        <w:t xml:space="preserve">. </w:t>
      </w:r>
      <w:r w:rsidR="005F4391">
        <w:rPr>
          <w:rFonts w:ascii="Arial" w:hAnsi="Arial" w:cs="Arial"/>
          <w:color w:val="000000" w:themeColor="text1"/>
        </w:rPr>
        <w:t xml:space="preserve">Bridge – Churnet View Road (m.22.162c). Awaiting delivery of grit from Cllr. Paul  </w:t>
      </w:r>
    </w:p>
    <w:p w14:paraId="4D040CE9" w14:textId="73F4DE5D" w:rsidR="008214A1" w:rsidRDefault="005F4391" w:rsidP="008214A1">
      <w:pPr>
        <w:pStyle w:val="ListParagraph"/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Roberts (SMDC Leader). (</w:t>
      </w:r>
      <w:r w:rsidRPr="005F4391">
        <w:rPr>
          <w:rFonts w:ascii="Arial" w:hAnsi="Arial" w:cs="Arial"/>
          <w:i/>
          <w:iCs/>
          <w:color w:val="000000" w:themeColor="text1"/>
        </w:rPr>
        <w:t>To be kept on Agenda</w:t>
      </w:r>
      <w:r>
        <w:rPr>
          <w:rFonts w:ascii="Arial" w:hAnsi="Arial" w:cs="Arial"/>
          <w:color w:val="000000" w:themeColor="text1"/>
        </w:rPr>
        <w:t>).</w:t>
      </w:r>
    </w:p>
    <w:p w14:paraId="0C86FE27" w14:textId="77777777" w:rsidR="00BA14B6" w:rsidRPr="0087580C" w:rsidRDefault="00BA14B6" w:rsidP="0087580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C8D35EB" w14:textId="5D007AE8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CB58F7">
        <w:rPr>
          <w:rFonts w:ascii="Arial" w:hAnsi="Arial" w:cs="Arial"/>
          <w:b/>
          <w:color w:val="000000" w:themeColor="text1"/>
        </w:rPr>
        <w:t xml:space="preserve">.  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Reports </w:t>
      </w:r>
      <w:r w:rsidR="002B5E61">
        <w:rPr>
          <w:rFonts w:ascii="Arial" w:hAnsi="Arial" w:cs="Arial"/>
          <w:b/>
          <w:color w:val="000000" w:themeColor="text1"/>
        </w:rPr>
        <w:t>of Committees and Outside Bodies.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 </w:t>
      </w:r>
    </w:p>
    <w:p w14:paraId="07094950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0A11598" w14:textId="238DAE05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B58F7">
        <w:rPr>
          <w:rFonts w:ascii="Arial" w:hAnsi="Arial" w:cs="Arial"/>
          <w:b/>
          <w:color w:val="000000" w:themeColor="text1"/>
        </w:rPr>
        <w:t xml:space="preserve">. </w:t>
      </w:r>
      <w:r w:rsidR="004D4710" w:rsidRPr="00CB58F7">
        <w:rPr>
          <w:rFonts w:ascii="Arial" w:hAnsi="Arial" w:cs="Arial"/>
          <w:b/>
          <w:color w:val="000000" w:themeColor="text1"/>
        </w:rPr>
        <w:t xml:space="preserve">Appointments:  </w:t>
      </w:r>
      <w:r w:rsidR="004D4710" w:rsidRPr="00CB58F7">
        <w:rPr>
          <w:rFonts w:ascii="Arial" w:hAnsi="Arial" w:cs="Arial"/>
          <w:color w:val="000000" w:themeColor="text1"/>
        </w:rPr>
        <w:t>To confirm appointments of:</w:t>
      </w:r>
    </w:p>
    <w:p w14:paraId="1D9A753D" w14:textId="59A50645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 Representative(s) for the Oakamoor Village Hall Committee.</w:t>
      </w:r>
    </w:p>
    <w:p w14:paraId="04C23C2B" w14:textId="507F479E" w:rsidR="004D4710" w:rsidRDefault="004D4710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 Representative(s) for the SMDC Parish Assembly.</w:t>
      </w:r>
    </w:p>
    <w:p w14:paraId="3DEB5D41" w14:textId="09654CD3" w:rsidR="0080056D" w:rsidRDefault="0080056D" w:rsidP="004D4710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3480EC3F" w14:textId="77777777" w:rsidR="004D4710" w:rsidRPr="004D4710" w:rsidRDefault="004D4710" w:rsidP="00247FC3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3834E031" w14:textId="77777777" w:rsidR="00247FC3" w:rsidRDefault="00247FC3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074C8E0C" w14:textId="79E09805" w:rsidR="004D4710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B58F7">
        <w:rPr>
          <w:rFonts w:ascii="Arial" w:hAnsi="Arial" w:cs="Arial"/>
          <w:b/>
          <w:color w:val="000000" w:themeColor="text1"/>
        </w:rPr>
        <w:t xml:space="preserve">. </w:t>
      </w:r>
      <w:r w:rsidR="004D4710" w:rsidRPr="00CB58F7">
        <w:rPr>
          <w:rFonts w:ascii="Arial" w:hAnsi="Arial" w:cs="Arial"/>
          <w:b/>
          <w:color w:val="000000" w:themeColor="text1"/>
        </w:rPr>
        <w:t>Annual Review of:</w:t>
      </w:r>
    </w:p>
    <w:p w14:paraId="7A8753A0" w14:textId="39F00CDE" w:rsidR="004D4710" w:rsidRDefault="004D4710" w:rsidP="004D4710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Standing Orders and Financial Regulations, Risk Register, Training for Councillors, Asset Register and Insurance Cover.</w:t>
      </w:r>
    </w:p>
    <w:p w14:paraId="3D2AB67E" w14:textId="77777777" w:rsidR="004D4710" w:rsidRPr="004D4710" w:rsidRDefault="004D4710" w:rsidP="004D4710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2DF565A2" w:rsidR="00C457B1" w:rsidRPr="00CB58F7" w:rsidRDefault="0087580C" w:rsidP="00CB58F7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11</w:t>
      </w:r>
      <w:r w:rsidR="00CB58F7">
        <w:rPr>
          <w:rFonts w:ascii="Arial" w:hAnsi="Arial" w:cs="Arial"/>
          <w:b/>
        </w:rPr>
        <w:t xml:space="preserve">. </w:t>
      </w:r>
      <w:r w:rsidR="00C457B1" w:rsidRPr="00CB58F7">
        <w:rPr>
          <w:rFonts w:ascii="Arial" w:hAnsi="Arial" w:cs="Arial"/>
          <w:b/>
        </w:rPr>
        <w:t>Planning</w:t>
      </w:r>
      <w:r w:rsidR="00A6422F" w:rsidRPr="00CB58F7">
        <w:rPr>
          <w:rFonts w:ascii="Arial" w:hAnsi="Arial" w:cs="Arial"/>
          <w:b/>
        </w:rPr>
        <w:t>.</w:t>
      </w:r>
    </w:p>
    <w:p w14:paraId="017A7A6A" w14:textId="5E226E07" w:rsidR="00647E96" w:rsidRPr="007D3828" w:rsidRDefault="007D3828" w:rsidP="007D3828">
      <w:pPr>
        <w:spacing w:after="0" w:line="264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a.  </w:t>
      </w:r>
      <w:r w:rsidR="00141D9F" w:rsidRPr="007D3828">
        <w:rPr>
          <w:rFonts w:ascii="Arial" w:hAnsi="Arial" w:cs="Arial"/>
          <w:b/>
          <w:bCs/>
          <w:color w:val="000000" w:themeColor="text1"/>
        </w:rPr>
        <w:t>Applications.</w:t>
      </w:r>
    </w:p>
    <w:p w14:paraId="381F3268" w14:textId="0CAA5932" w:rsidR="00141D9F" w:rsidRPr="007D3828" w:rsidRDefault="007D3828" w:rsidP="005F439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5F4391">
        <w:rPr>
          <w:rFonts w:ascii="Arial" w:hAnsi="Arial" w:cs="Arial"/>
          <w:color w:val="000000" w:themeColor="text1"/>
        </w:rPr>
        <w:t>None.</w:t>
      </w:r>
    </w:p>
    <w:p w14:paraId="6B7B86E5" w14:textId="76D19FC2" w:rsidR="00C457B1" w:rsidRPr="007D3828" w:rsidRDefault="007D3828" w:rsidP="007D3828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 b.  </w:t>
      </w:r>
      <w:r w:rsidR="00647E96" w:rsidRPr="007D3828">
        <w:rPr>
          <w:rFonts w:ascii="Arial" w:hAnsi="Arial" w:cs="Arial"/>
          <w:b/>
          <w:bCs/>
        </w:rPr>
        <w:t xml:space="preserve">To note </w:t>
      </w:r>
      <w:r w:rsidR="00A6422F" w:rsidRPr="007D3828">
        <w:rPr>
          <w:rFonts w:ascii="Arial" w:hAnsi="Arial" w:cs="Arial"/>
          <w:b/>
          <w:bCs/>
        </w:rPr>
        <w:t>SMDC decisions on previous applications.</w:t>
      </w:r>
    </w:p>
    <w:p w14:paraId="4B01DF6E" w14:textId="77777777" w:rsidR="002B5E61" w:rsidRDefault="0087580C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8"/>
        <w:gridCol w:w="3006"/>
        <w:gridCol w:w="2126"/>
        <w:gridCol w:w="1930"/>
      </w:tblGrid>
      <w:tr w:rsidR="002B5E61" w:rsidRPr="002B5E61" w14:paraId="30445214" w14:textId="77777777" w:rsidTr="002B5E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56CE2" w14:textId="77777777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hyperlink r:id="rId7" w:history="1">
              <w:r w:rsidRPr="002B5E61">
                <w:rPr>
                  <w:rStyle w:val="Hyperlink"/>
                  <w:rFonts w:ascii="Open Sans" w:hAnsi="Open Sans" w:cs="Open Sans"/>
                  <w:color w:val="008357"/>
                </w:rPr>
                <w:t>SMD/2023/0094</w:t>
              </w:r>
            </w:hyperlink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31605" w14:textId="77777777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r w:rsidRPr="002B5E61">
              <w:rPr>
                <w:rFonts w:ascii="Open Sans" w:hAnsi="Open Sans" w:cs="Open Sans"/>
                <w:color w:val="333333"/>
              </w:rPr>
              <w:t>The Laurels, Star Bank, Oakamoor, Staffordshire, ST10 3BN</w:t>
            </w:r>
          </w:p>
        </w:tc>
        <w:tc>
          <w:tcPr>
            <w:tcW w:w="1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09FE6" w14:textId="77777777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r w:rsidRPr="002B5E61">
              <w:rPr>
                <w:rFonts w:ascii="Open Sans" w:hAnsi="Open Sans" w:cs="Open Sans"/>
                <w:color w:val="333333"/>
              </w:rPr>
              <w:t>Change of use from C1 (Hotel) to C3 (Dwelling)</w:t>
            </w:r>
          </w:p>
        </w:tc>
        <w:tc>
          <w:tcPr>
            <w:tcW w:w="10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E1739" w14:textId="77777777" w:rsidR="002B5E61" w:rsidRDefault="002B5E61">
            <w:pPr>
              <w:rPr>
                <w:rFonts w:ascii="Open Sans" w:hAnsi="Open Sans" w:cs="Open Sans"/>
                <w:color w:val="333333"/>
              </w:rPr>
            </w:pPr>
            <w:r w:rsidRPr="002B5E61">
              <w:rPr>
                <w:rFonts w:ascii="Open Sans" w:hAnsi="Open Sans" w:cs="Open Sans"/>
                <w:color w:val="333333"/>
              </w:rPr>
              <w:t>Planning Permission Approved</w:t>
            </w:r>
          </w:p>
          <w:p w14:paraId="4D930B8D" w14:textId="1BD7C60D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28.04.23</w:t>
            </w:r>
          </w:p>
        </w:tc>
      </w:tr>
      <w:tr w:rsidR="002B5E61" w:rsidRPr="002B5E61" w14:paraId="4EC6FE7B" w14:textId="77777777" w:rsidTr="002B5E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C0800" w14:textId="77777777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hyperlink r:id="rId8" w:history="1">
              <w:r w:rsidRPr="002B5E61">
                <w:rPr>
                  <w:rStyle w:val="Hyperlink"/>
                  <w:rFonts w:ascii="Open Sans" w:hAnsi="Open Sans" w:cs="Open Sans"/>
                </w:rPr>
                <w:t>SMD/2019/0697</w:t>
              </w:r>
            </w:hyperlink>
          </w:p>
        </w:tc>
        <w:tc>
          <w:tcPr>
            <w:tcW w:w="1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2E051" w14:textId="77777777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r w:rsidRPr="002B5E61">
              <w:rPr>
                <w:rFonts w:ascii="Open Sans" w:hAnsi="Open Sans" w:cs="Open Sans"/>
                <w:color w:val="333333"/>
              </w:rPr>
              <w:t>14, Riverside, Churnet View Road, Oakamoor, Staffordshire, ST10 3AE</w:t>
            </w:r>
          </w:p>
        </w:tc>
        <w:tc>
          <w:tcPr>
            <w:tcW w:w="11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752A" w14:textId="77777777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r w:rsidRPr="002B5E61">
              <w:rPr>
                <w:rFonts w:ascii="Open Sans" w:hAnsi="Open Sans" w:cs="Open Sans"/>
                <w:color w:val="333333"/>
              </w:rPr>
              <w:t>Removal of front wall and lowering the kerb for vehicle access onto new paved parking area, construction of wall at the rear of parking area proposed</w:t>
            </w:r>
          </w:p>
        </w:tc>
        <w:tc>
          <w:tcPr>
            <w:tcW w:w="10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66E12" w14:textId="77777777" w:rsidR="002B5E61" w:rsidRDefault="002B5E61">
            <w:pPr>
              <w:rPr>
                <w:rFonts w:ascii="Open Sans" w:hAnsi="Open Sans" w:cs="Open Sans"/>
                <w:color w:val="333333"/>
              </w:rPr>
            </w:pPr>
            <w:r w:rsidRPr="002B5E61">
              <w:rPr>
                <w:rFonts w:ascii="Open Sans" w:hAnsi="Open Sans" w:cs="Open Sans"/>
                <w:color w:val="333333"/>
              </w:rPr>
              <w:t>Planning Permission Approved</w:t>
            </w:r>
          </w:p>
          <w:p w14:paraId="468FC21F" w14:textId="62EA2B49" w:rsidR="002B5E61" w:rsidRPr="002B5E61" w:rsidRDefault="002B5E61">
            <w:pPr>
              <w:rPr>
                <w:rFonts w:ascii="Open Sans" w:hAnsi="Open Sans" w:cs="Open Sans"/>
                <w:color w:val="333333"/>
              </w:rPr>
            </w:pPr>
            <w:r>
              <w:rPr>
                <w:rFonts w:ascii="Open Sans" w:hAnsi="Open Sans" w:cs="Open Sans"/>
                <w:color w:val="333333"/>
              </w:rPr>
              <w:t>03.05.23</w:t>
            </w:r>
          </w:p>
        </w:tc>
      </w:tr>
    </w:tbl>
    <w:p w14:paraId="1A5A4ED0" w14:textId="6FA29382" w:rsidR="00141D9F" w:rsidRDefault="00141D9F" w:rsidP="0087580C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58CD9D09" w14:textId="66530836" w:rsidR="00141D9F" w:rsidRPr="00CE7F0F" w:rsidRDefault="00141D9F" w:rsidP="00141D9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7D3828"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b/>
          <w:color w:val="000000" w:themeColor="text1"/>
        </w:rPr>
        <w:t xml:space="preserve"> c.</w:t>
      </w:r>
      <w:r w:rsidRPr="00033A7F">
        <w:rPr>
          <w:rFonts w:ascii="Arial" w:hAnsi="Arial" w:cs="Arial"/>
          <w:b/>
          <w:color w:val="000000" w:themeColor="text1"/>
        </w:rPr>
        <w:t xml:space="preserve">  Any other Planning Matters</w:t>
      </w:r>
      <w:r>
        <w:rPr>
          <w:rFonts w:ascii="Arial" w:hAnsi="Arial" w:cs="Arial"/>
          <w:b/>
          <w:color w:val="000000" w:themeColor="text1"/>
        </w:rPr>
        <w:t>.</w:t>
      </w:r>
    </w:p>
    <w:p w14:paraId="377A896F" w14:textId="538E067E" w:rsidR="00141D9F" w:rsidRDefault="00141D9F" w:rsidP="002D69E3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1. Laver Leisure (Oakamoor) SMD/2019/0646</w:t>
      </w:r>
      <w:r w:rsidR="002D69E3">
        <w:rPr>
          <w:rFonts w:ascii="Arial" w:hAnsi="Arial" w:cs="Arial"/>
          <w:color w:val="000000" w:themeColor="text1"/>
        </w:rPr>
        <w:t>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2CF2FEBF" w14:textId="77777777" w:rsidR="00141D9F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23AE25" w14:textId="268B4CD3" w:rsidR="00141D9F" w:rsidRPr="00C157F3" w:rsidRDefault="00141D9F" w:rsidP="00141D9F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2D69E3">
        <w:rPr>
          <w:rFonts w:ascii="Arial" w:hAnsi="Arial" w:cs="Arial"/>
          <w:b/>
          <w:color w:val="000000" w:themeColor="text1"/>
        </w:rPr>
        <w:t>12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</w:r>
      <w:r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50DC833A" w14:textId="2C9B8C1F" w:rsidR="00141D9F" w:rsidRPr="00BE3D1A" w:rsidRDefault="00141D9F" w:rsidP="00141D9F">
      <w:p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a.  </w:t>
      </w:r>
      <w:r w:rsidRPr="006409E7">
        <w:rPr>
          <w:rFonts w:ascii="Arial" w:hAnsi="Arial" w:cs="Arial"/>
          <w:color w:val="000000" w:themeColor="text1"/>
          <w:u w:val="single"/>
        </w:rPr>
        <w:t>Highways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1"/>
        <w:gridCol w:w="1555"/>
        <w:gridCol w:w="991"/>
        <w:gridCol w:w="1232"/>
        <w:gridCol w:w="1110"/>
        <w:gridCol w:w="3723"/>
      </w:tblGrid>
      <w:tr w:rsidR="002B5E61" w:rsidRPr="007F435D" w14:paraId="512C5945" w14:textId="77777777" w:rsidTr="006D5D89">
        <w:tc>
          <w:tcPr>
            <w:tcW w:w="461" w:type="dxa"/>
            <w:shd w:val="clear" w:color="auto" w:fill="E7E6E6" w:themeFill="background2"/>
          </w:tcPr>
          <w:p w14:paraId="1AAFD965" w14:textId="77777777" w:rsidR="002B5E61" w:rsidRPr="0062488B" w:rsidRDefault="002B5E61" w:rsidP="006D5D89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733BF9F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1" w:type="dxa"/>
            <w:shd w:val="clear" w:color="auto" w:fill="E7E6E6" w:themeFill="background2"/>
          </w:tcPr>
          <w:p w14:paraId="474B1EFD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2" w:type="dxa"/>
            <w:shd w:val="clear" w:color="auto" w:fill="E7E6E6" w:themeFill="background2"/>
          </w:tcPr>
          <w:p w14:paraId="27F09CCA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shd w:val="clear" w:color="auto" w:fill="E7E6E6" w:themeFill="background2"/>
          </w:tcPr>
          <w:p w14:paraId="54BBB2CB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23" w:type="dxa"/>
            <w:shd w:val="clear" w:color="auto" w:fill="E7E6E6" w:themeFill="background2"/>
          </w:tcPr>
          <w:p w14:paraId="3FC7058A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2B5E61" w:rsidRPr="007F435D" w14:paraId="5D056836" w14:textId="77777777" w:rsidTr="006D5D89">
        <w:tc>
          <w:tcPr>
            <w:tcW w:w="461" w:type="dxa"/>
          </w:tcPr>
          <w:p w14:paraId="2D69999D" w14:textId="77777777" w:rsidR="002B5E61" w:rsidRPr="004D7367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4736E4F1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1" w:type="dxa"/>
          </w:tcPr>
          <w:p w14:paraId="1FF9C147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2" w:type="dxa"/>
          </w:tcPr>
          <w:p w14:paraId="4B787E75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</w:tcPr>
          <w:p w14:paraId="68983B26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3322092E" w14:textId="77777777" w:rsidR="002B5E61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Charles confirmed that 24 stakes and posts have now been delivered and will be installed in due course. Cllr. Charles has spoken to the ‘Ranger’ who said a tree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surgeon will look at the trees in spring/summer. Cllr. Charles said the tree surgeon needs to cut down the trees prior to the installation of the fence. Cllr. Charles to chase up.</w:t>
            </w:r>
          </w:p>
          <w:p w14:paraId="3BC70486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2B3F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Cllr. Charles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2B5E61" w:rsidRPr="007F435D" w14:paraId="7FF12D93" w14:textId="77777777" w:rsidTr="006D5D89">
        <w:tc>
          <w:tcPr>
            <w:tcW w:w="461" w:type="dxa"/>
          </w:tcPr>
          <w:p w14:paraId="337BD029" w14:textId="77777777" w:rsidR="002B5E61" w:rsidRPr="004D7367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5" w:type="dxa"/>
          </w:tcPr>
          <w:p w14:paraId="2FED87FE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4686DF9C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1" w:type="dxa"/>
          </w:tcPr>
          <w:p w14:paraId="3F3D3053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2" w:type="dxa"/>
          </w:tcPr>
          <w:p w14:paraId="2973B306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56A7C2F9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CEFA378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105F2AB5" w14:textId="77777777" w:rsidR="002B5E61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Awaiting response from Steve Massey (SMDC), to obtain an estimated start date of further remedial work. </w:t>
            </w:r>
          </w:p>
          <w:p w14:paraId="2DF61BD3" w14:textId="77777777" w:rsidR="002B5E61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Paul Roberts (SMDC Leader) said he would chase this up. Ongoing. </w:t>
            </w:r>
          </w:p>
          <w:p w14:paraId="55963EB9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2B3F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chase 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2B5E61" w:rsidRPr="007F435D" w14:paraId="76824E27" w14:textId="77777777" w:rsidTr="006D5D89">
        <w:tc>
          <w:tcPr>
            <w:tcW w:w="461" w:type="dxa"/>
          </w:tcPr>
          <w:p w14:paraId="626E4F98" w14:textId="77777777" w:rsidR="002B5E61" w:rsidRPr="0062488B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14:paraId="3CF06957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1" w:type="dxa"/>
          </w:tcPr>
          <w:p w14:paraId="6E05F064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2" w:type="dxa"/>
          </w:tcPr>
          <w:p w14:paraId="74E41899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</w:tcPr>
          <w:p w14:paraId="6D90918D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E2CC4AF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It will be included in 2022/23 schedule. SCC Cllr. Worthington had a DHP meeting on 1</w:t>
            </w:r>
            <w:r w:rsidRPr="00866A0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February and David Greatbatch (SCC Highways) is arranging to visit the site in due course.</w:t>
            </w:r>
          </w:p>
        </w:tc>
      </w:tr>
      <w:tr w:rsidR="002B5E61" w:rsidRPr="007F435D" w14:paraId="6BBCCB47" w14:textId="77777777" w:rsidTr="006D5D89">
        <w:tc>
          <w:tcPr>
            <w:tcW w:w="461" w:type="dxa"/>
          </w:tcPr>
          <w:p w14:paraId="7FFD3389" w14:textId="77777777" w:rsidR="002B5E61" w:rsidRPr="0062488B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14:paraId="2FAF1B43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1" w:type="dxa"/>
          </w:tcPr>
          <w:p w14:paraId="6BB5A2FE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323AD951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16AFD9C3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7341BF71" w14:textId="77777777" w:rsidR="002B5E61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OPC agreed that it should be a 30mph and a proposal should be put forward to SCC.</w:t>
            </w:r>
          </w:p>
          <w:p w14:paraId="3C5A3555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Chair &amp; Cllr. Charles to liaise with the support of Cotton Parish Council. To be added to the ‘Alton Towers Liaison Meeting’. </w:t>
            </w:r>
            <w:r w:rsidRPr="0013610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Ongoing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2B5E61" w:rsidRPr="007F435D" w14:paraId="2FCA529A" w14:textId="77777777" w:rsidTr="006D5D89">
        <w:tc>
          <w:tcPr>
            <w:tcW w:w="461" w:type="dxa"/>
          </w:tcPr>
          <w:p w14:paraId="44CF54FC" w14:textId="77777777" w:rsidR="002B5E61" w:rsidRPr="0062488B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5" w:type="dxa"/>
          </w:tcPr>
          <w:p w14:paraId="60FC1A7E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1" w:type="dxa"/>
          </w:tcPr>
          <w:p w14:paraId="42913089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56FFCCAA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2E5B67E1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03ACFF94" w14:textId="77777777" w:rsidR="002B5E61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response to date. To be discussed at the</w:t>
            </w: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D58644" w14:textId="77777777" w:rsidR="002B5E61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Next Highways meeting with Paula Lees Meeting date to be arranged. </w:t>
            </w:r>
          </w:p>
          <w:p w14:paraId="008CACB5" w14:textId="77777777" w:rsidR="002B5E61" w:rsidRPr="007F435D" w:rsidRDefault="002B5E61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356F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2B5E61" w:rsidRPr="007F435D" w14:paraId="542664B4" w14:textId="77777777" w:rsidTr="006D5D89">
        <w:tc>
          <w:tcPr>
            <w:tcW w:w="461" w:type="dxa"/>
          </w:tcPr>
          <w:p w14:paraId="6C853545" w14:textId="46846AEB" w:rsidR="002B5E61" w:rsidRPr="0062488B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55" w:type="dxa"/>
          </w:tcPr>
          <w:p w14:paraId="4D598802" w14:textId="40B13605" w:rsidR="002B5E61" w:rsidRPr="007F435D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Churnet View Road</w:t>
            </w:r>
          </w:p>
        </w:tc>
        <w:tc>
          <w:tcPr>
            <w:tcW w:w="991" w:type="dxa"/>
          </w:tcPr>
          <w:p w14:paraId="7EC39CF3" w14:textId="74653860" w:rsidR="002B5E61" w:rsidRPr="007F435D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23</w:t>
            </w:r>
          </w:p>
        </w:tc>
        <w:tc>
          <w:tcPr>
            <w:tcW w:w="1232" w:type="dxa"/>
          </w:tcPr>
          <w:p w14:paraId="31690985" w14:textId="3DE23B3A" w:rsidR="002B5E61" w:rsidRPr="007F435D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m.23.60</w:t>
            </w:r>
          </w:p>
        </w:tc>
        <w:tc>
          <w:tcPr>
            <w:tcW w:w="1110" w:type="dxa"/>
          </w:tcPr>
          <w:p w14:paraId="259EF4E1" w14:textId="02FC4858" w:rsidR="002B5E61" w:rsidRPr="007F435D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0C64B807" w14:textId="56B57DCB" w:rsidR="002B5E61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Potholes reported – 4322486</w:t>
            </w:r>
          </w:p>
          <w:p w14:paraId="5E25331A" w14:textId="471D95BE" w:rsidR="00A215D3" w:rsidRPr="007F435D" w:rsidRDefault="00A215D3" w:rsidP="006D5D89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Church Bank – rusted brackets on signage reported – 4322488.</w:t>
            </w:r>
          </w:p>
        </w:tc>
      </w:tr>
    </w:tbl>
    <w:p w14:paraId="260C2F84" w14:textId="77777777" w:rsidR="00141D9F" w:rsidRPr="00BE3D1A" w:rsidRDefault="00141D9F" w:rsidP="00141D9F">
      <w:pPr>
        <w:pStyle w:val="ListParagraph"/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3C8792B3" w14:textId="148540F4" w:rsidR="00141D9F" w:rsidRPr="006409E7" w:rsidRDefault="007D3828" w:rsidP="00141D9F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141D9F">
        <w:rPr>
          <w:rFonts w:ascii="Arial" w:hAnsi="Arial" w:cs="Arial"/>
          <w:color w:val="000000" w:themeColor="text1"/>
        </w:rPr>
        <w:t xml:space="preserve">b.  </w:t>
      </w:r>
      <w:r w:rsidR="00141D9F" w:rsidRPr="006409E7">
        <w:rPr>
          <w:rFonts w:ascii="Arial" w:hAnsi="Arial" w:cs="Arial"/>
          <w:color w:val="000000" w:themeColor="text1"/>
          <w:u w:val="single"/>
        </w:rPr>
        <w:t>Lengthsman</w:t>
      </w:r>
      <w:r w:rsidR="00141D9F" w:rsidRPr="006409E7">
        <w:rPr>
          <w:rFonts w:ascii="Arial" w:hAnsi="Arial" w:cs="Arial"/>
          <w:color w:val="000000" w:themeColor="text1"/>
        </w:rPr>
        <w:t>.</w:t>
      </w:r>
    </w:p>
    <w:p w14:paraId="34C0CF4F" w14:textId="6C2A2E3C" w:rsidR="00141D9F" w:rsidRDefault="00141D9F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93CB294" w14:textId="4F521C7F" w:rsidR="00247FC3" w:rsidRDefault="00247FC3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B5E61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.   Sustainability.</w:t>
      </w:r>
    </w:p>
    <w:p w14:paraId="35BFB4D5" w14:textId="77777777" w:rsidR="00247FC3" w:rsidRPr="00E7655C" w:rsidRDefault="00247FC3" w:rsidP="00141D9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3DDCC89" w14:textId="458AE6C8" w:rsidR="00141D9F" w:rsidRPr="00C157F3" w:rsidRDefault="002B5E61" w:rsidP="00141D9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141D9F">
        <w:rPr>
          <w:rFonts w:ascii="Arial" w:hAnsi="Arial" w:cs="Arial"/>
          <w:b/>
          <w:color w:val="000000" w:themeColor="text1"/>
        </w:rPr>
        <w:t xml:space="preserve">.   </w:t>
      </w:r>
      <w:r w:rsidR="00141D9F" w:rsidRPr="00C157F3">
        <w:rPr>
          <w:rFonts w:ascii="Arial" w:hAnsi="Arial" w:cs="Arial"/>
          <w:b/>
          <w:color w:val="000000" w:themeColor="text1"/>
        </w:rPr>
        <w:t>Accounts.</w:t>
      </w:r>
    </w:p>
    <w:p w14:paraId="4EFC7E82" w14:textId="77777777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Pr="00033A7F">
        <w:rPr>
          <w:rFonts w:ascii="Arial" w:hAnsi="Arial" w:cs="Arial"/>
          <w:color w:val="000000" w:themeColor="text1"/>
        </w:rPr>
        <w:t xml:space="preserve"> </w:t>
      </w:r>
    </w:p>
    <w:p w14:paraId="478E19CB" w14:textId="009920EB" w:rsidR="00141D9F" w:rsidRDefault="00141D9F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</w:t>
      </w:r>
      <w:r w:rsidR="002B5E61">
        <w:rPr>
          <w:rFonts w:ascii="Arial" w:hAnsi="Arial" w:cs="Arial"/>
          <w:color w:val="000000" w:themeColor="text1"/>
        </w:rPr>
        <w:t>53.40</w:t>
      </w:r>
    </w:p>
    <w:p w14:paraId="31804F0C" w14:textId="14665115" w:rsidR="00141D9F" w:rsidRDefault="00D64DF3" w:rsidP="00141D9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7D3828">
        <w:rPr>
          <w:rFonts w:ascii="Arial" w:hAnsi="Arial" w:cs="Arial"/>
          <w:color w:val="000000" w:themeColor="text1"/>
        </w:rPr>
        <w:t>BHIB Insurance - £</w:t>
      </w:r>
      <w:r w:rsidR="002B5E61">
        <w:rPr>
          <w:rFonts w:ascii="Arial" w:hAnsi="Arial" w:cs="Arial"/>
          <w:color w:val="000000" w:themeColor="text1"/>
        </w:rPr>
        <w:t>482.90</w:t>
      </w:r>
    </w:p>
    <w:p w14:paraId="340EE37F" w14:textId="1661D29B" w:rsidR="00247FC3" w:rsidRDefault="00D64DF3" w:rsidP="00D64DF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141D9F">
        <w:rPr>
          <w:rFonts w:ascii="Arial" w:hAnsi="Arial" w:cs="Arial"/>
          <w:color w:val="000000" w:themeColor="text1"/>
        </w:rPr>
        <w:t xml:space="preserve"> Lengthsman.</w:t>
      </w:r>
    </w:p>
    <w:p w14:paraId="351735F4" w14:textId="0FB24C12" w:rsidR="00D64DF3" w:rsidRDefault="00D64DF3" w:rsidP="00247FC3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b.  </w:t>
      </w:r>
      <w:r w:rsidR="00141D9F">
        <w:rPr>
          <w:rFonts w:ascii="Arial" w:hAnsi="Arial" w:cs="Arial"/>
          <w:color w:val="000000" w:themeColor="text1"/>
        </w:rPr>
        <w:t xml:space="preserve">Current Bank Statement.  </w:t>
      </w:r>
    </w:p>
    <w:p w14:paraId="15FD96A5" w14:textId="5B59ADD0" w:rsidR="00247FC3" w:rsidRPr="00A215D3" w:rsidRDefault="00D64DF3" w:rsidP="00A215D3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c.  Online Banking.</w:t>
      </w:r>
      <w:r w:rsidR="00141D9F">
        <w:rPr>
          <w:rFonts w:ascii="Arial" w:hAnsi="Arial" w:cs="Arial"/>
          <w:color w:val="000000" w:themeColor="text1"/>
        </w:rPr>
        <w:t xml:space="preserve"> </w:t>
      </w:r>
      <w:r w:rsidR="002B5E61">
        <w:rPr>
          <w:rFonts w:ascii="Arial" w:hAnsi="Arial" w:cs="Arial"/>
          <w:color w:val="000000" w:themeColor="text1"/>
        </w:rPr>
        <w:t>(Ongoing).</w:t>
      </w:r>
    </w:p>
    <w:p w14:paraId="6DBBE285" w14:textId="77777777" w:rsidR="00247FC3" w:rsidRDefault="00247FC3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41999104" w14:textId="15C8DBE4" w:rsidR="002A1989" w:rsidRPr="007D3828" w:rsidRDefault="002B5E61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Accounts for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March 20</w:t>
      </w:r>
      <w:r w:rsidR="007D3828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3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68794EB3" w14:textId="4F01FC78" w:rsidR="007D3828" w:rsidRPr="00247FC3" w:rsidRDefault="002A1989" w:rsidP="00247FC3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receipts and Payments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B5E6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, together with the bank reconciliation at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B5E6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14:paraId="4AE4BCD5" w14:textId="77777777" w:rsidR="002A1989" w:rsidRP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574DBE5" w14:textId="54EC87EC" w:rsidR="007D3828" w:rsidRDefault="002B5E61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Internal Audit Report and Governance Statement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 xml:space="preserve">st 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March </w:t>
      </w:r>
      <w:r w:rsidR="007D3828">
        <w:rPr>
          <w:rFonts w:ascii="Arial" w:hAnsi="Arial" w:cs="Arial"/>
          <w:b/>
          <w:color w:val="000000" w:themeColor="text1"/>
        </w:rPr>
        <w:t xml:space="preserve">   </w:t>
      </w:r>
    </w:p>
    <w:p w14:paraId="6F65DA4F" w14:textId="2C5C9A1E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2</w:t>
      </w:r>
      <w:r w:rsidR="002B5E61">
        <w:rPr>
          <w:rFonts w:ascii="Arial" w:hAnsi="Arial" w:cs="Arial"/>
          <w:b/>
          <w:color w:val="000000" w:themeColor="text1"/>
        </w:rPr>
        <w:t>3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17E1F5B3" w14:textId="17A5D79C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note the Internal Audit Report and to approve the Governance Statement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B5E6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</w:t>
      </w:r>
    </w:p>
    <w:p w14:paraId="4BD62AA2" w14:textId="77777777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0F5925D" w14:textId="320A404E" w:rsidR="007D3828" w:rsidRDefault="002B5E61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2A1989" w:rsidRPr="007D3828">
        <w:rPr>
          <w:rFonts w:ascii="Arial" w:hAnsi="Arial" w:cs="Arial"/>
          <w:b/>
          <w:color w:val="000000" w:themeColor="text1"/>
        </w:rPr>
        <w:t>Statement of Accounts and Certificate of Exemption for the Year Ending 31</w:t>
      </w:r>
      <w:r w:rsidR="002A1989" w:rsidRPr="007D3828">
        <w:rPr>
          <w:rFonts w:ascii="Arial" w:hAnsi="Arial" w:cs="Arial"/>
          <w:b/>
          <w:color w:val="000000" w:themeColor="text1"/>
          <w:vertAlign w:val="superscript"/>
        </w:rPr>
        <w:t>st</w:t>
      </w:r>
      <w:r w:rsidR="002A1989" w:rsidRPr="007D3828">
        <w:rPr>
          <w:rFonts w:ascii="Arial" w:hAnsi="Arial" w:cs="Arial"/>
          <w:b/>
          <w:color w:val="000000" w:themeColor="text1"/>
        </w:rPr>
        <w:t xml:space="preserve"> </w:t>
      </w:r>
      <w:r w:rsidR="007D3828">
        <w:rPr>
          <w:rFonts w:ascii="Arial" w:hAnsi="Arial" w:cs="Arial"/>
          <w:b/>
          <w:color w:val="000000" w:themeColor="text1"/>
        </w:rPr>
        <w:t xml:space="preserve"> </w:t>
      </w:r>
    </w:p>
    <w:p w14:paraId="7BE98EBB" w14:textId="2EACC13A" w:rsidR="002A1989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A1989" w:rsidRPr="007D3828">
        <w:rPr>
          <w:rFonts w:ascii="Arial" w:hAnsi="Arial" w:cs="Arial"/>
          <w:b/>
          <w:color w:val="000000" w:themeColor="text1"/>
        </w:rPr>
        <w:t>March 20</w:t>
      </w:r>
      <w:r w:rsidRPr="007D3828">
        <w:rPr>
          <w:rFonts w:ascii="Arial" w:hAnsi="Arial" w:cs="Arial"/>
          <w:b/>
          <w:color w:val="000000" w:themeColor="text1"/>
        </w:rPr>
        <w:t>2</w:t>
      </w:r>
      <w:r w:rsidR="002B5E61">
        <w:rPr>
          <w:rFonts w:ascii="Arial" w:hAnsi="Arial" w:cs="Arial"/>
          <w:b/>
          <w:color w:val="000000" w:themeColor="text1"/>
        </w:rPr>
        <w:t>3</w:t>
      </w:r>
      <w:r w:rsidR="002A1989" w:rsidRPr="007D3828">
        <w:rPr>
          <w:rFonts w:ascii="Arial" w:hAnsi="Arial" w:cs="Arial"/>
          <w:b/>
          <w:color w:val="000000" w:themeColor="text1"/>
        </w:rPr>
        <w:t>.</w:t>
      </w:r>
    </w:p>
    <w:p w14:paraId="7AF0A7BE" w14:textId="0D55C7D1" w:rsidR="002A1989" w:rsidRDefault="002A1989" w:rsidP="002A1989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approve the Statement of Accounts and the Certificate of Exemption for the Year Ending 31</w:t>
      </w:r>
      <w:r w:rsidRPr="002A1989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March 20</w:t>
      </w:r>
      <w:r w:rsidR="007D3828">
        <w:rPr>
          <w:rFonts w:ascii="Arial" w:hAnsi="Arial" w:cs="Arial"/>
          <w:color w:val="000000" w:themeColor="text1"/>
        </w:rPr>
        <w:t>2</w:t>
      </w:r>
      <w:r w:rsidR="002B5E6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as contained in the Annual Return.</w:t>
      </w:r>
    </w:p>
    <w:p w14:paraId="4392AF0B" w14:textId="77777777" w:rsidR="006E3947" w:rsidRPr="007D3828" w:rsidRDefault="006E3947" w:rsidP="007D382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067D4BF" w14:textId="32423E85" w:rsidR="00665E9D" w:rsidRPr="007D3828" w:rsidRDefault="002B5E61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18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Correspondence.</w:t>
      </w:r>
    </w:p>
    <w:p w14:paraId="6DE94B55" w14:textId="1A1FC96E" w:rsidR="0080056D" w:rsidRDefault="0080056D" w:rsidP="0080056D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0056D">
        <w:rPr>
          <w:rFonts w:ascii="Arial" w:hAnsi="Arial" w:cs="Arial"/>
          <w:color w:val="000000" w:themeColor="text1"/>
        </w:rPr>
        <w:t>Circulated prior to meeting.</w:t>
      </w:r>
    </w:p>
    <w:p w14:paraId="7C776EF3" w14:textId="77777777" w:rsidR="002B5E61" w:rsidRDefault="002B5E61" w:rsidP="002B5E6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3C9B816" w14:textId="65CCF48D" w:rsidR="002B5E61" w:rsidRPr="002B5E61" w:rsidRDefault="002B5E61" w:rsidP="002B5E61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2B5E61">
        <w:rPr>
          <w:rFonts w:ascii="Arial" w:hAnsi="Arial" w:cs="Arial"/>
          <w:b/>
          <w:bCs/>
          <w:color w:val="000000" w:themeColor="text1"/>
        </w:rPr>
        <w:t xml:space="preserve">      19. Finger Post Refurbishment.</w:t>
      </w:r>
      <w:r>
        <w:rPr>
          <w:rFonts w:ascii="Arial" w:hAnsi="Arial" w:cs="Arial"/>
          <w:color w:val="000000" w:themeColor="text1"/>
        </w:rPr>
        <w:t xml:space="preserve"> (</w:t>
      </w:r>
      <w:r w:rsidRPr="002B5E61">
        <w:rPr>
          <w:rFonts w:ascii="Arial" w:hAnsi="Arial" w:cs="Arial"/>
          <w:i/>
          <w:iCs/>
          <w:color w:val="000000" w:themeColor="text1"/>
        </w:rPr>
        <w:t>To be kept on the Agenda</w:t>
      </w:r>
      <w:r>
        <w:rPr>
          <w:rFonts w:ascii="Arial" w:hAnsi="Arial" w:cs="Arial"/>
          <w:color w:val="000000" w:themeColor="text1"/>
        </w:rPr>
        <w:t>).</w:t>
      </w:r>
    </w:p>
    <w:p w14:paraId="2C5C23E8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14E76FA" w14:textId="418C9E37" w:rsidR="00665E9D" w:rsidRPr="007D3828" w:rsidRDefault="003E775A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665E9D" w:rsidRPr="007D3828">
        <w:rPr>
          <w:rFonts w:ascii="Arial" w:hAnsi="Arial" w:cs="Arial"/>
          <w:b/>
          <w:color w:val="000000" w:themeColor="text1"/>
        </w:rPr>
        <w:t>Items of an Urgent Nature.</w:t>
      </w:r>
    </w:p>
    <w:p w14:paraId="66720330" w14:textId="77777777" w:rsidR="00665E9D" w:rsidRDefault="00665E9D" w:rsidP="00665E9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21696A" w14:textId="5D10B10D" w:rsidR="00C457B1" w:rsidRDefault="003E775A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21</w:t>
      </w:r>
      <w:r w:rsidR="007D3828">
        <w:rPr>
          <w:rFonts w:ascii="Arial" w:hAnsi="Arial" w:cs="Arial"/>
          <w:b/>
          <w:color w:val="000000" w:themeColor="text1"/>
        </w:rPr>
        <w:t xml:space="preserve">. </w:t>
      </w:r>
      <w:r w:rsidR="00C457B1" w:rsidRPr="007D3828">
        <w:rPr>
          <w:rFonts w:ascii="Arial" w:hAnsi="Arial" w:cs="Arial"/>
          <w:b/>
          <w:color w:val="000000" w:themeColor="text1"/>
        </w:rPr>
        <w:t>Date of next Meeting.</w:t>
      </w:r>
    </w:p>
    <w:p w14:paraId="45FE361E" w14:textId="35422147" w:rsidR="00CB58F7" w:rsidRPr="00CB58F7" w:rsidRDefault="00CB58F7" w:rsidP="007D3828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CB58F7">
        <w:rPr>
          <w:rFonts w:ascii="Arial" w:hAnsi="Arial" w:cs="Arial"/>
          <w:bCs/>
          <w:color w:val="000000" w:themeColor="text1"/>
        </w:rPr>
        <w:t xml:space="preserve">      The next meeting will be held at Oakamoor Village Hall on </w:t>
      </w:r>
      <w:r w:rsidR="00A215D3">
        <w:rPr>
          <w:rFonts w:ascii="Arial" w:hAnsi="Arial" w:cs="Arial"/>
          <w:bCs/>
          <w:color w:val="000000" w:themeColor="text1"/>
        </w:rPr>
        <w:t>5</w:t>
      </w:r>
      <w:r w:rsidR="00A215D3" w:rsidRPr="00A215D3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A215D3">
        <w:rPr>
          <w:rFonts w:ascii="Arial" w:hAnsi="Arial" w:cs="Arial"/>
          <w:bCs/>
          <w:color w:val="000000" w:themeColor="text1"/>
        </w:rPr>
        <w:t xml:space="preserve"> June 2023</w:t>
      </w:r>
      <w:r w:rsidRPr="00CB58F7">
        <w:rPr>
          <w:rFonts w:ascii="Arial" w:hAnsi="Arial" w:cs="Arial"/>
          <w:bCs/>
          <w:color w:val="000000" w:themeColor="text1"/>
        </w:rPr>
        <w:t>.</w:t>
      </w:r>
    </w:p>
    <w:p w14:paraId="044CE154" w14:textId="04D46906" w:rsidR="007D3828" w:rsidRPr="007D3828" w:rsidRDefault="007D3828" w:rsidP="007D3828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46669E1C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9CC77A1" w14:textId="6416450F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D1BB0D2" w14:textId="18FC1DE3" w:rsidR="00665E9D" w:rsidRDefault="00665E9D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B135327" w14:textId="5AC22A7A" w:rsidR="00665E9D" w:rsidRDefault="00024F5B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Carmen Giuliano-Worthinton</w:t>
      </w:r>
    </w:p>
    <w:p w14:paraId="0902669E" w14:textId="54EF4340" w:rsidR="00024F5B" w:rsidRDefault="00024F5B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Oakamoor Clerk/RFO</w:t>
      </w:r>
    </w:p>
    <w:sectPr w:rsidR="00024F5B" w:rsidSect="00DE418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603D" w14:textId="77777777" w:rsidR="00DC3E04" w:rsidRDefault="00DC3E04" w:rsidP="005B6635">
      <w:pPr>
        <w:spacing w:after="0" w:line="240" w:lineRule="auto"/>
      </w:pPr>
      <w:r>
        <w:separator/>
      </w:r>
    </w:p>
  </w:endnote>
  <w:endnote w:type="continuationSeparator" w:id="0">
    <w:p w14:paraId="79290085" w14:textId="77777777" w:rsidR="00DC3E04" w:rsidRDefault="00DC3E0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7033" w14:textId="77777777" w:rsidR="00DC3E04" w:rsidRDefault="00DC3E04" w:rsidP="005B6635">
      <w:pPr>
        <w:spacing w:after="0" w:line="240" w:lineRule="auto"/>
      </w:pPr>
      <w:r>
        <w:separator/>
      </w:r>
    </w:p>
  </w:footnote>
  <w:footnote w:type="continuationSeparator" w:id="0">
    <w:p w14:paraId="7C923337" w14:textId="77777777" w:rsidR="00DC3E04" w:rsidRDefault="00DC3E0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60330A0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714D85E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Mobile: 07590 536753</w:t>
    </w:r>
  </w:p>
  <w:p w14:paraId="41F1BE81" w14:textId="5A2A5429" w:rsidR="00C76C0C" w:rsidRPr="008B759D" w:rsidRDefault="00C76C0C" w:rsidP="00C76C0C">
    <w:pPr>
      <w:pStyle w:val="Header"/>
      <w:jc w:val="center"/>
      <w:rPr>
        <w:rFonts w:cstheme="minorHAnsi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8B759D" w:rsidRPr="008B759D">
      <w:rPr>
        <w:rStyle w:val="Hyperlink"/>
        <w:rFonts w:cstheme="minorHAnsi"/>
        <w:color w:val="66B0FB" w:themeColor="hyperlink" w:themeTint="80"/>
        <w:u w:val="none"/>
      </w:rPr>
      <w:t xml:space="preserve">    </w:t>
    </w:r>
    <w:r w:rsidR="008B759D" w:rsidRPr="008B759D">
      <w:rPr>
        <w:rStyle w:val="Hyperlink"/>
        <w:rFonts w:cstheme="minorHAnsi"/>
        <w:color w:val="808080" w:themeColor="background1" w:themeShade="80"/>
        <w:u w:val="none"/>
      </w:rPr>
      <w:t>Website:</w:t>
    </w:r>
    <w:r w:rsidR="008B759D">
      <w:rPr>
        <w:rStyle w:val="Hyperlink"/>
        <w:rFonts w:cstheme="minorHAnsi"/>
        <w:color w:val="808080" w:themeColor="background1" w:themeShade="80"/>
        <w:u w:val="none"/>
      </w:rPr>
      <w:t xml:space="preserve"> </w:t>
    </w:r>
    <w:hyperlink r:id="rId2" w:history="1">
      <w:r w:rsidR="008B759D">
        <w:rPr>
          <w:rStyle w:val="Hyperlink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7C9C"/>
    <w:multiLevelType w:val="hybridMultilevel"/>
    <w:tmpl w:val="8E9E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85C1D"/>
    <w:multiLevelType w:val="hybridMultilevel"/>
    <w:tmpl w:val="FBE08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023754">
    <w:abstractNumId w:val="6"/>
  </w:num>
  <w:num w:numId="2" w16cid:durableId="1212499582">
    <w:abstractNumId w:val="10"/>
  </w:num>
  <w:num w:numId="3" w16cid:durableId="776175006">
    <w:abstractNumId w:val="9"/>
  </w:num>
  <w:num w:numId="4" w16cid:durableId="1577549311">
    <w:abstractNumId w:val="3"/>
  </w:num>
  <w:num w:numId="5" w16cid:durableId="1246115545">
    <w:abstractNumId w:val="0"/>
  </w:num>
  <w:num w:numId="6" w16cid:durableId="173347278">
    <w:abstractNumId w:val="8"/>
  </w:num>
  <w:num w:numId="7" w16cid:durableId="1593658619">
    <w:abstractNumId w:val="7"/>
  </w:num>
  <w:num w:numId="8" w16cid:durableId="1978951804">
    <w:abstractNumId w:val="1"/>
  </w:num>
  <w:num w:numId="9" w16cid:durableId="574514421">
    <w:abstractNumId w:val="4"/>
  </w:num>
  <w:num w:numId="10" w16cid:durableId="1356544211">
    <w:abstractNumId w:val="2"/>
  </w:num>
  <w:num w:numId="11" w16cid:durableId="100227940">
    <w:abstractNumId w:val="11"/>
  </w:num>
  <w:num w:numId="12" w16cid:durableId="1681156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24F5B"/>
    <w:rsid w:val="00064805"/>
    <w:rsid w:val="0007334A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41D9F"/>
    <w:rsid w:val="00154142"/>
    <w:rsid w:val="0016411E"/>
    <w:rsid w:val="00191F54"/>
    <w:rsid w:val="001A1415"/>
    <w:rsid w:val="001B26DB"/>
    <w:rsid w:val="00247FC3"/>
    <w:rsid w:val="00265765"/>
    <w:rsid w:val="0029118F"/>
    <w:rsid w:val="002A1989"/>
    <w:rsid w:val="002B164E"/>
    <w:rsid w:val="002B5E61"/>
    <w:rsid w:val="002C3097"/>
    <w:rsid w:val="002D5228"/>
    <w:rsid w:val="002D69E3"/>
    <w:rsid w:val="00303966"/>
    <w:rsid w:val="0031126D"/>
    <w:rsid w:val="00322083"/>
    <w:rsid w:val="003A4DB9"/>
    <w:rsid w:val="003A503C"/>
    <w:rsid w:val="003C0277"/>
    <w:rsid w:val="003E3602"/>
    <w:rsid w:val="003E775A"/>
    <w:rsid w:val="004126A2"/>
    <w:rsid w:val="004318CA"/>
    <w:rsid w:val="004569EE"/>
    <w:rsid w:val="004A1FAB"/>
    <w:rsid w:val="004A4F4D"/>
    <w:rsid w:val="004D4710"/>
    <w:rsid w:val="004E16B3"/>
    <w:rsid w:val="004F188F"/>
    <w:rsid w:val="0055162E"/>
    <w:rsid w:val="0059036C"/>
    <w:rsid w:val="005A6D0E"/>
    <w:rsid w:val="005B6635"/>
    <w:rsid w:val="005C6F1B"/>
    <w:rsid w:val="005C7378"/>
    <w:rsid w:val="005F34C8"/>
    <w:rsid w:val="005F4391"/>
    <w:rsid w:val="00630362"/>
    <w:rsid w:val="00647E96"/>
    <w:rsid w:val="00655A50"/>
    <w:rsid w:val="00665E9D"/>
    <w:rsid w:val="00671442"/>
    <w:rsid w:val="00693CA4"/>
    <w:rsid w:val="006D531E"/>
    <w:rsid w:val="006E2E9E"/>
    <w:rsid w:val="006E3947"/>
    <w:rsid w:val="006F47AA"/>
    <w:rsid w:val="006F5812"/>
    <w:rsid w:val="00700C8C"/>
    <w:rsid w:val="00704209"/>
    <w:rsid w:val="007232E4"/>
    <w:rsid w:val="007526F4"/>
    <w:rsid w:val="007579C4"/>
    <w:rsid w:val="007832E9"/>
    <w:rsid w:val="0079220D"/>
    <w:rsid w:val="007A322A"/>
    <w:rsid w:val="007D3828"/>
    <w:rsid w:val="007E6D74"/>
    <w:rsid w:val="0080056D"/>
    <w:rsid w:val="008214A1"/>
    <w:rsid w:val="0086690F"/>
    <w:rsid w:val="008738AE"/>
    <w:rsid w:val="0087580C"/>
    <w:rsid w:val="0088125F"/>
    <w:rsid w:val="008B759D"/>
    <w:rsid w:val="00905718"/>
    <w:rsid w:val="00927B3A"/>
    <w:rsid w:val="00992115"/>
    <w:rsid w:val="009936EB"/>
    <w:rsid w:val="00994E82"/>
    <w:rsid w:val="009B5F0F"/>
    <w:rsid w:val="009B6858"/>
    <w:rsid w:val="00A15E17"/>
    <w:rsid w:val="00A215D3"/>
    <w:rsid w:val="00A50D9E"/>
    <w:rsid w:val="00A632C4"/>
    <w:rsid w:val="00A6422F"/>
    <w:rsid w:val="00A86496"/>
    <w:rsid w:val="00AE6082"/>
    <w:rsid w:val="00B213DB"/>
    <w:rsid w:val="00B30676"/>
    <w:rsid w:val="00B41A0D"/>
    <w:rsid w:val="00B41EE4"/>
    <w:rsid w:val="00B73FE4"/>
    <w:rsid w:val="00B74398"/>
    <w:rsid w:val="00B76E40"/>
    <w:rsid w:val="00B82A58"/>
    <w:rsid w:val="00B83A01"/>
    <w:rsid w:val="00B91EE1"/>
    <w:rsid w:val="00BA14B6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96035"/>
    <w:rsid w:val="00CA2423"/>
    <w:rsid w:val="00CB0E61"/>
    <w:rsid w:val="00CB0E9E"/>
    <w:rsid w:val="00CB58F7"/>
    <w:rsid w:val="00CC4FC9"/>
    <w:rsid w:val="00CF6EBE"/>
    <w:rsid w:val="00D306D7"/>
    <w:rsid w:val="00D64DF3"/>
    <w:rsid w:val="00D65B8A"/>
    <w:rsid w:val="00D70C0F"/>
    <w:rsid w:val="00D822DB"/>
    <w:rsid w:val="00D82B38"/>
    <w:rsid w:val="00DA17C7"/>
    <w:rsid w:val="00DB78CA"/>
    <w:rsid w:val="00DC3E04"/>
    <w:rsid w:val="00DD2CCF"/>
    <w:rsid w:val="00DE418D"/>
    <w:rsid w:val="00E6382F"/>
    <w:rsid w:val="00E6393E"/>
    <w:rsid w:val="00E84B5C"/>
    <w:rsid w:val="00EA44F3"/>
    <w:rsid w:val="00EF1D07"/>
    <w:rsid w:val="00F10EF2"/>
    <w:rsid w:val="00F17FD8"/>
    <w:rsid w:val="00F95DCF"/>
    <w:rsid w:val="00FA01A6"/>
    <w:rsid w:val="00FA3803"/>
    <w:rsid w:val="00FA725A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31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686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2023-05-11T18:24:00Z</cp:lastPrinted>
  <dcterms:created xsi:type="dcterms:W3CDTF">2023-05-11T18:23:00Z</dcterms:created>
  <dcterms:modified xsi:type="dcterms:W3CDTF">2023-05-11T18:24:00Z</dcterms:modified>
</cp:coreProperties>
</file>