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01B9" w14:textId="3234F0CB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BC282A">
        <w:rPr>
          <w:rFonts w:ascii="Arial" w:hAnsi="Arial" w:cs="Arial"/>
          <w:b/>
          <w:color w:val="404040" w:themeColor="text1" w:themeTint="BF"/>
        </w:rPr>
        <w:t>5th June</w:t>
      </w:r>
      <w:r w:rsidR="00442468">
        <w:rPr>
          <w:rFonts w:ascii="Arial" w:hAnsi="Arial" w:cs="Arial"/>
          <w:b/>
          <w:color w:val="404040" w:themeColor="text1" w:themeTint="BF"/>
        </w:rPr>
        <w:t xml:space="preserve"> </w:t>
      </w:r>
      <w:r w:rsidR="004500B8">
        <w:rPr>
          <w:rFonts w:ascii="Arial" w:hAnsi="Arial" w:cs="Arial"/>
          <w:b/>
          <w:color w:val="404040" w:themeColor="text1" w:themeTint="BF"/>
        </w:rPr>
        <w:t>2023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D08C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="00C175D7" w:rsidRPr="00DA17C7">
        <w:rPr>
          <w:rFonts w:ascii="Arial" w:hAnsi="Arial" w:cs="Arial"/>
          <w:color w:val="404040" w:themeColor="text1" w:themeTint="BF"/>
        </w:rPr>
        <w:t>which</w:t>
      </w:r>
      <w:proofErr w:type="gramEnd"/>
      <w:r w:rsidR="00C175D7" w:rsidRPr="00DA17C7">
        <w:rPr>
          <w:rFonts w:ascii="Arial" w:hAnsi="Arial" w:cs="Arial"/>
          <w:color w:val="404040" w:themeColor="text1" w:themeTint="BF"/>
        </w:rPr>
        <w:t xml:space="preserve">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3ACC85D3" w14:textId="1FAA0C0E" w:rsidR="00754353" w:rsidRPr="00BA0BEC" w:rsidRDefault="00DA17C7" w:rsidP="00BA0BEC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75F9CE2B" w14:textId="3AF4C600" w:rsidR="00754353" w:rsidRDefault="00C457B1" w:rsidP="00BA0BEC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021293AB" w14:textId="77777777" w:rsidR="005B59E6" w:rsidRPr="00F22B6A" w:rsidRDefault="005B59E6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5EC03AF1" w:rsidR="001F26A0" w:rsidRPr="005B59E6" w:rsidRDefault="001F26A0" w:rsidP="005B59E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5B59E6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7D15E341" w:rsidR="001F26A0" w:rsidRDefault="00DB78CA" w:rsidP="0012286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BC282A">
        <w:rPr>
          <w:rFonts w:ascii="Arial" w:hAnsi="Arial" w:cs="Arial"/>
          <w:color w:val="000000" w:themeColor="text1"/>
        </w:rPr>
        <w:t xml:space="preserve">Annual Council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</w:t>
      </w:r>
      <w:r w:rsidR="004C5A28">
        <w:rPr>
          <w:rFonts w:ascii="Arial" w:hAnsi="Arial" w:cs="Arial"/>
          <w:color w:val="000000" w:themeColor="text1"/>
        </w:rPr>
        <w:t xml:space="preserve"> </w:t>
      </w:r>
      <w:r w:rsidR="00BC282A">
        <w:rPr>
          <w:rFonts w:ascii="Arial" w:hAnsi="Arial" w:cs="Arial"/>
          <w:color w:val="000000" w:themeColor="text1"/>
        </w:rPr>
        <w:t>15</w:t>
      </w:r>
      <w:r w:rsidR="00BC282A" w:rsidRPr="00BC282A">
        <w:rPr>
          <w:rFonts w:ascii="Arial" w:hAnsi="Arial" w:cs="Arial"/>
          <w:color w:val="000000" w:themeColor="text1"/>
          <w:vertAlign w:val="superscript"/>
        </w:rPr>
        <w:t>th</w:t>
      </w:r>
      <w:r w:rsidR="00BC282A">
        <w:rPr>
          <w:rFonts w:ascii="Arial" w:hAnsi="Arial" w:cs="Arial"/>
          <w:color w:val="000000" w:themeColor="text1"/>
        </w:rPr>
        <w:t xml:space="preserve"> May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B2124B">
        <w:rPr>
          <w:rFonts w:ascii="Arial" w:hAnsi="Arial" w:cs="Arial"/>
          <w:color w:val="000000" w:themeColor="text1"/>
        </w:rPr>
        <w:t>3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9ACBBF3" w:rsidR="002600C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2B029CB" w14:textId="483FC50F" w:rsidR="0051783A" w:rsidRDefault="008F57CD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1729E6">
        <w:rPr>
          <w:rFonts w:ascii="Arial" w:hAnsi="Arial" w:cs="Arial"/>
          <w:bCs/>
          <w:color w:val="000000" w:themeColor="text1"/>
        </w:rPr>
        <w:t xml:space="preserve">. </w:t>
      </w:r>
      <w:r w:rsidR="00357C34">
        <w:rPr>
          <w:rFonts w:ascii="Arial" w:hAnsi="Arial" w:cs="Arial"/>
          <w:bCs/>
          <w:color w:val="000000" w:themeColor="text1"/>
        </w:rPr>
        <w:t xml:space="preserve">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>/Alton Towers</w:t>
      </w:r>
      <w:r>
        <w:rPr>
          <w:rFonts w:ascii="Arial" w:hAnsi="Arial" w:cs="Arial"/>
          <w:bCs/>
          <w:color w:val="000000" w:themeColor="text1"/>
        </w:rPr>
        <w:t xml:space="preserve">. </w:t>
      </w:r>
    </w:p>
    <w:p w14:paraId="5177B9B9" w14:textId="1AAF6BBF" w:rsidR="001C6C54" w:rsidRDefault="001C6C54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</w:t>
      </w:r>
      <w:r w:rsidR="00BC282A">
        <w:rPr>
          <w:rFonts w:ascii="Arial" w:hAnsi="Arial" w:cs="Arial"/>
          <w:bCs/>
          <w:color w:val="000000" w:themeColor="text1"/>
        </w:rPr>
        <w:t xml:space="preserve">Awaiting confirmation of the date of </w:t>
      </w:r>
      <w:proofErr w:type="gramStart"/>
      <w:r w:rsidR="00BC282A">
        <w:rPr>
          <w:rFonts w:ascii="Arial" w:hAnsi="Arial" w:cs="Arial"/>
          <w:bCs/>
          <w:color w:val="000000" w:themeColor="text1"/>
        </w:rPr>
        <w:t>meeting</w:t>
      </w:r>
      <w:proofErr w:type="gramEnd"/>
      <w:r w:rsidR="00BC282A">
        <w:rPr>
          <w:rFonts w:ascii="Arial" w:hAnsi="Arial" w:cs="Arial"/>
          <w:bCs/>
          <w:color w:val="000000" w:themeColor="text1"/>
        </w:rPr>
        <w:t xml:space="preserve"> from Alton Towers. Ongoing.</w:t>
      </w:r>
    </w:p>
    <w:p w14:paraId="72439E2B" w14:textId="64C309CE" w:rsidR="006B3BB2" w:rsidRDefault="004500B8" w:rsidP="00BC282A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</w:t>
      </w:r>
      <w:r w:rsidR="006B3BB2">
        <w:rPr>
          <w:rFonts w:ascii="Arial" w:hAnsi="Arial" w:cs="Arial"/>
          <w:bCs/>
          <w:color w:val="000000" w:themeColor="text1"/>
        </w:rPr>
        <w:t>. Picnic Area BBQ (</w:t>
      </w:r>
      <w:r w:rsidR="006B3BB2" w:rsidRPr="002B6B1D">
        <w:rPr>
          <w:rFonts w:ascii="Arial" w:hAnsi="Arial" w:cs="Arial"/>
          <w:bCs/>
          <w:i/>
          <w:iCs/>
          <w:color w:val="000000" w:themeColor="text1"/>
        </w:rPr>
        <w:t>m.22.114</w:t>
      </w:r>
      <w:r w:rsidR="006B3BB2">
        <w:rPr>
          <w:rFonts w:ascii="Arial" w:hAnsi="Arial" w:cs="Arial"/>
          <w:bCs/>
          <w:color w:val="000000" w:themeColor="text1"/>
        </w:rPr>
        <w:t xml:space="preserve">) – Email sent to </w:t>
      </w:r>
      <w:r w:rsidR="00BC282A">
        <w:rPr>
          <w:rFonts w:ascii="Arial" w:hAnsi="Arial" w:cs="Arial"/>
          <w:bCs/>
          <w:color w:val="000000" w:themeColor="text1"/>
        </w:rPr>
        <w:t>Steve Spackman</w:t>
      </w:r>
      <w:r w:rsidR="006B3BB2">
        <w:rPr>
          <w:rFonts w:ascii="Arial" w:hAnsi="Arial" w:cs="Arial"/>
          <w:bCs/>
          <w:color w:val="000000" w:themeColor="text1"/>
        </w:rPr>
        <w:t xml:space="preserve"> (SCC </w:t>
      </w:r>
      <w:r w:rsidR="00BC282A">
        <w:rPr>
          <w:rFonts w:ascii="Arial" w:hAnsi="Arial" w:cs="Arial"/>
          <w:bCs/>
          <w:color w:val="000000" w:themeColor="text1"/>
        </w:rPr>
        <w:t>ROW</w:t>
      </w:r>
      <w:proofErr w:type="gramStart"/>
      <w:r w:rsidR="006B3BB2">
        <w:rPr>
          <w:rFonts w:ascii="Arial" w:hAnsi="Arial" w:cs="Arial"/>
          <w:bCs/>
          <w:color w:val="000000" w:themeColor="text1"/>
        </w:rPr>
        <w:t>)</w:t>
      </w:r>
      <w:r w:rsidR="002B6B1D">
        <w:rPr>
          <w:rFonts w:ascii="Arial" w:hAnsi="Arial" w:cs="Arial"/>
          <w:bCs/>
          <w:color w:val="000000" w:themeColor="text1"/>
        </w:rPr>
        <w:t xml:space="preserve"> </w:t>
      </w:r>
      <w:r w:rsidR="00BC282A">
        <w:rPr>
          <w:rFonts w:ascii="Arial" w:hAnsi="Arial" w:cs="Arial"/>
          <w:bCs/>
          <w:color w:val="000000" w:themeColor="text1"/>
        </w:rPr>
        <w:t>.</w:t>
      </w:r>
      <w:proofErr w:type="gramEnd"/>
    </w:p>
    <w:p w14:paraId="0CCF288E" w14:textId="77777777" w:rsidR="0012286D" w:rsidRDefault="007D6011" w:rsidP="0012286D">
      <w:pPr>
        <w:spacing w:after="0" w:line="264" w:lineRule="auto"/>
        <w:ind w:left="7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c. </w:t>
      </w:r>
      <w:r w:rsidR="0012286D">
        <w:rPr>
          <w:rFonts w:ascii="Arial" w:hAnsi="Arial" w:cs="Arial"/>
          <w:bCs/>
          <w:color w:val="000000" w:themeColor="text1"/>
        </w:rPr>
        <w:t xml:space="preserve">(m.23.20c) </w:t>
      </w:r>
      <w:r>
        <w:rPr>
          <w:rFonts w:ascii="Arial" w:hAnsi="Arial" w:cs="Arial"/>
          <w:bCs/>
          <w:color w:val="000000" w:themeColor="text1"/>
        </w:rPr>
        <w:t xml:space="preserve">Bridge – </w:t>
      </w:r>
      <w:proofErr w:type="spellStart"/>
      <w:r>
        <w:rPr>
          <w:rFonts w:ascii="Arial" w:hAnsi="Arial" w:cs="Arial"/>
          <w:bCs/>
          <w:color w:val="000000" w:themeColor="text1"/>
        </w:rPr>
        <w:t>Churnet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View Road – </w:t>
      </w:r>
      <w:r w:rsidR="0012286D">
        <w:rPr>
          <w:rFonts w:ascii="Arial" w:hAnsi="Arial" w:cs="Arial"/>
          <w:bCs/>
          <w:color w:val="000000" w:themeColor="text1"/>
        </w:rPr>
        <w:t xml:space="preserve">At the last meeting Cllr. Roberts (SMDC </w:t>
      </w:r>
    </w:p>
    <w:p w14:paraId="4CED0F8D" w14:textId="3CC83051" w:rsidR="00B83E2D" w:rsidRDefault="0012286D" w:rsidP="0012286D">
      <w:pPr>
        <w:spacing w:after="0" w:line="264" w:lineRule="auto"/>
        <w:ind w:left="97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Leader) agreed to provide grit for the bridge and will deliver to the Clerk in due course. </w:t>
      </w:r>
      <w:r w:rsidR="00BC282A">
        <w:rPr>
          <w:rFonts w:ascii="Arial" w:hAnsi="Arial" w:cs="Arial"/>
          <w:bCs/>
          <w:color w:val="000000" w:themeColor="text1"/>
        </w:rPr>
        <w:t>Cllr. Cunningham agreed to circulate information to councillors for suitable grip strips for the bridge. (T</w:t>
      </w:r>
      <w:r w:rsidR="00BC282A">
        <w:rPr>
          <w:rFonts w:ascii="Arial" w:hAnsi="Arial" w:cs="Arial"/>
          <w:bCs/>
          <w:i/>
          <w:iCs/>
          <w:color w:val="000000" w:themeColor="text1"/>
        </w:rPr>
        <w:t xml:space="preserve">o </w:t>
      </w:r>
      <w:r w:rsidR="001C6C54" w:rsidRPr="001C6C54">
        <w:rPr>
          <w:rFonts w:ascii="Arial" w:hAnsi="Arial" w:cs="Arial"/>
          <w:bCs/>
          <w:i/>
          <w:iCs/>
          <w:color w:val="000000" w:themeColor="text1"/>
        </w:rPr>
        <w:t xml:space="preserve">be kept on the </w:t>
      </w:r>
      <w:r w:rsidR="00BC282A" w:rsidRPr="001C6C54">
        <w:rPr>
          <w:rFonts w:ascii="Arial" w:hAnsi="Arial" w:cs="Arial"/>
          <w:bCs/>
          <w:i/>
          <w:iCs/>
          <w:color w:val="000000" w:themeColor="text1"/>
        </w:rPr>
        <w:t>agenda</w:t>
      </w:r>
      <w:r w:rsidR="001C6C54" w:rsidRPr="001C6C54">
        <w:rPr>
          <w:rFonts w:ascii="Arial" w:hAnsi="Arial" w:cs="Arial"/>
          <w:bCs/>
          <w:i/>
          <w:iCs/>
          <w:color w:val="000000" w:themeColor="text1"/>
        </w:rPr>
        <w:t xml:space="preserve"> until delivered</w:t>
      </w:r>
      <w:r w:rsidR="001C6C54">
        <w:rPr>
          <w:rFonts w:ascii="Arial" w:hAnsi="Arial" w:cs="Arial"/>
          <w:bCs/>
          <w:color w:val="000000" w:themeColor="text1"/>
        </w:rPr>
        <w:t>)</w:t>
      </w:r>
      <w:r>
        <w:rPr>
          <w:rFonts w:ascii="Arial" w:hAnsi="Arial" w:cs="Arial"/>
          <w:bCs/>
          <w:color w:val="000000" w:themeColor="text1"/>
        </w:rPr>
        <w:t>.</w:t>
      </w:r>
    </w:p>
    <w:p w14:paraId="64C9E0CF" w14:textId="77777777" w:rsidR="006300FD" w:rsidRPr="00B83E2D" w:rsidRDefault="006300FD" w:rsidP="007D6011">
      <w:pPr>
        <w:spacing w:after="0" w:line="264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664A1912" w14:textId="15DAA914" w:rsidR="00C457B1" w:rsidRPr="00C157F3" w:rsidRDefault="000D4E81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>(</w:t>
      </w:r>
      <w:proofErr w:type="gramStart"/>
      <w:r w:rsidR="005C5140" w:rsidRPr="00C157F3">
        <w:rPr>
          <w:rFonts w:ascii="Arial" w:hAnsi="Arial" w:cs="Arial"/>
          <w:b/>
        </w:rPr>
        <w:t xml:space="preserve">a) </w:t>
      </w:r>
      <w:r w:rsidR="001C6C54">
        <w:rPr>
          <w:rFonts w:ascii="Arial" w:hAnsi="Arial" w:cs="Arial"/>
          <w:b/>
        </w:rPr>
        <w:t xml:space="preserve"> </w:t>
      </w:r>
      <w:r w:rsidR="00C457B1" w:rsidRPr="00C157F3">
        <w:rPr>
          <w:rFonts w:ascii="Arial" w:hAnsi="Arial" w:cs="Arial"/>
          <w:b/>
        </w:rPr>
        <w:t>Planning</w:t>
      </w:r>
      <w:proofErr w:type="gramEnd"/>
      <w:r w:rsidR="00C457B1" w:rsidRPr="00C157F3">
        <w:rPr>
          <w:rFonts w:ascii="Arial" w:hAnsi="Arial" w:cs="Arial"/>
          <w:b/>
        </w:rPr>
        <w:t xml:space="preserve">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5B8F7D5D" w14:textId="50DAD3F6" w:rsidR="00ED3CAC" w:rsidRPr="001C6C54" w:rsidRDefault="001C6C54" w:rsidP="001C6C54">
      <w:pPr>
        <w:spacing w:after="0" w:line="264" w:lineRule="auto"/>
        <w:ind w:left="10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Pr="001C6C54">
        <w:rPr>
          <w:rFonts w:ascii="Arial" w:hAnsi="Arial" w:cs="Arial"/>
          <w:bCs/>
          <w:color w:val="000000" w:themeColor="text1"/>
        </w:rPr>
        <w:t>None.</w:t>
      </w:r>
    </w:p>
    <w:p w14:paraId="44E44550" w14:textId="77777777" w:rsidR="00BA0BEC" w:rsidRDefault="00BA0BEC" w:rsidP="00BA0BEC">
      <w:pPr>
        <w:spacing w:after="0" w:line="264" w:lineRule="auto"/>
        <w:rPr>
          <w:rFonts w:ascii="Arial" w:hAnsi="Arial" w:cs="Arial"/>
          <w:b/>
          <w:color w:val="000000" w:themeColor="text1"/>
        </w:rPr>
      </w:pPr>
    </w:p>
    <w:p w14:paraId="0EB8096D" w14:textId="6600B9C9" w:rsidR="0013452A" w:rsidRDefault="004A2BE6" w:rsidP="00221EC5">
      <w:pPr>
        <w:spacing w:after="0" w:line="264" w:lineRule="auto"/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0E3DE07D" w14:textId="77777777" w:rsidR="00BA0BEC" w:rsidRPr="006B3BB2" w:rsidRDefault="001C6C54" w:rsidP="001C6C54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  </w:t>
      </w:r>
    </w:p>
    <w:tbl>
      <w:tblPr>
        <w:tblW w:w="4483" w:type="pct"/>
        <w:tblInd w:w="4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9"/>
        <w:gridCol w:w="2215"/>
        <w:gridCol w:w="2967"/>
        <w:gridCol w:w="1247"/>
      </w:tblGrid>
      <w:tr w:rsidR="00BA0BEC" w:rsidRPr="00BA0BEC" w14:paraId="15C66DC1" w14:textId="77777777" w:rsidTr="00BA0BEC"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9CDE9" w14:textId="77777777" w:rsidR="00BA0BEC" w:rsidRPr="00BA0BEC" w:rsidRDefault="00BA0BEC" w:rsidP="00BA0BEC">
            <w:pPr>
              <w:spacing w:after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hyperlink r:id="rId7" w:history="1">
              <w:r w:rsidRPr="00BA0BEC">
                <w:rPr>
                  <w:rStyle w:val="Hyperlink"/>
                  <w:rFonts w:ascii="Open Sans" w:hAnsi="Open Sans" w:cs="Open Sans"/>
                  <w:color w:val="008357"/>
                  <w:sz w:val="18"/>
                  <w:szCs w:val="18"/>
                </w:rPr>
                <w:t>SMD/2023/0094</w:t>
              </w:r>
            </w:hyperlink>
          </w:p>
        </w:tc>
        <w:tc>
          <w:tcPr>
            <w:tcW w:w="1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B6B45" w14:textId="77777777" w:rsidR="00BA0BEC" w:rsidRPr="00BA0BEC" w:rsidRDefault="00BA0BEC" w:rsidP="00BA0BEC">
            <w:pPr>
              <w:spacing w:after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t>The Laurels, Star Bank, Oakamoor, Staffordshire, ST10 3BN</w:t>
            </w:r>
          </w:p>
        </w:tc>
        <w:tc>
          <w:tcPr>
            <w:tcW w:w="18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F051D" w14:textId="77777777" w:rsidR="00BA0BEC" w:rsidRPr="00BA0BEC" w:rsidRDefault="00BA0BEC" w:rsidP="00BA0BEC">
            <w:pPr>
              <w:spacing w:after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t>Change of use from C1 (Hotel) to C3 (Dwelling)</w:t>
            </w:r>
          </w:p>
        </w:tc>
        <w:tc>
          <w:tcPr>
            <w:tcW w:w="8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895CE" w14:textId="77777777" w:rsidR="00BA0BEC" w:rsidRPr="00BA0BEC" w:rsidRDefault="00BA0BEC" w:rsidP="00BA0BEC">
            <w:pPr>
              <w:spacing w:after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t>Planning Permission Approved</w:t>
            </w:r>
          </w:p>
          <w:p w14:paraId="70541B93" w14:textId="79045199" w:rsidR="00BA0BEC" w:rsidRPr="00BA0BEC" w:rsidRDefault="00BA0BEC" w:rsidP="00BA0BEC">
            <w:pPr>
              <w:spacing w:after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t>28.04.23</w:t>
            </w:r>
          </w:p>
        </w:tc>
      </w:tr>
      <w:tr w:rsidR="00BA0BEC" w:rsidRPr="00BA0BEC" w14:paraId="2A01B7C2" w14:textId="77777777" w:rsidTr="00BA0BEC">
        <w:tc>
          <w:tcPr>
            <w:tcW w:w="8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D5B02" w14:textId="77777777" w:rsidR="00BA0BEC" w:rsidRPr="00BA0BEC" w:rsidRDefault="00BA0BEC" w:rsidP="00BA0BEC">
            <w:pPr>
              <w:spacing w:after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hyperlink r:id="rId8" w:history="1">
              <w:r w:rsidRPr="00BA0BEC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SMD/2019/0697</w:t>
              </w:r>
            </w:hyperlink>
          </w:p>
        </w:tc>
        <w:tc>
          <w:tcPr>
            <w:tcW w:w="14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E9E4B" w14:textId="77777777" w:rsidR="00BA0BEC" w:rsidRPr="00BA0BEC" w:rsidRDefault="00BA0BEC" w:rsidP="00BA0BEC">
            <w:pPr>
              <w:spacing w:after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14, Riverside, </w:t>
            </w:r>
            <w:proofErr w:type="spellStart"/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t>Churnet</w:t>
            </w:r>
            <w:proofErr w:type="spellEnd"/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View Road, Oakamoor, </w:t>
            </w:r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lastRenderedPageBreak/>
              <w:t>Staffordshire, ST10 3AE</w:t>
            </w:r>
          </w:p>
        </w:tc>
        <w:tc>
          <w:tcPr>
            <w:tcW w:w="18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B7B24" w14:textId="77777777" w:rsidR="00BA0BEC" w:rsidRPr="00BA0BEC" w:rsidRDefault="00BA0BEC" w:rsidP="00BA0BEC">
            <w:pPr>
              <w:spacing w:after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lastRenderedPageBreak/>
              <w:t xml:space="preserve">Removal of front wall and lowering the </w:t>
            </w:r>
            <w:proofErr w:type="spellStart"/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t>kerb</w:t>
            </w:r>
            <w:proofErr w:type="spellEnd"/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for vehicle access onto new paved parking </w:t>
            </w:r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lastRenderedPageBreak/>
              <w:t>area, construction of wall at the rear of parking area proposed</w:t>
            </w:r>
          </w:p>
        </w:tc>
        <w:tc>
          <w:tcPr>
            <w:tcW w:w="8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F6189" w14:textId="77777777" w:rsidR="00BA0BEC" w:rsidRPr="00BA0BEC" w:rsidRDefault="00BA0BEC" w:rsidP="00BA0BEC">
            <w:pPr>
              <w:spacing w:after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lastRenderedPageBreak/>
              <w:t>Planning Permission Approved</w:t>
            </w:r>
          </w:p>
          <w:p w14:paraId="2DFFCA07" w14:textId="1C69CADD" w:rsidR="00BA0BEC" w:rsidRPr="00BA0BEC" w:rsidRDefault="00BA0BEC" w:rsidP="00BA0BEC">
            <w:pPr>
              <w:spacing w:after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BA0BEC">
              <w:rPr>
                <w:rFonts w:ascii="Open Sans" w:hAnsi="Open Sans" w:cs="Open Sans"/>
                <w:color w:val="333333"/>
                <w:sz w:val="18"/>
                <w:szCs w:val="18"/>
              </w:rPr>
              <w:lastRenderedPageBreak/>
              <w:t>03.05.23</w:t>
            </w:r>
          </w:p>
        </w:tc>
      </w:tr>
    </w:tbl>
    <w:p w14:paraId="197879D1" w14:textId="16672688" w:rsidR="00442468" w:rsidRPr="006B3BB2" w:rsidRDefault="00442468" w:rsidP="001C6C54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55DAB97A" w:rsidR="0069270C" w:rsidRPr="00CE7F0F" w:rsidRDefault="00F02F84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1C6C54">
        <w:rPr>
          <w:rFonts w:ascii="Arial" w:hAnsi="Arial" w:cs="Arial"/>
          <w:b/>
          <w:color w:val="000000" w:themeColor="text1"/>
        </w:rPr>
        <w:t xml:space="preserve">        </w:t>
      </w:r>
      <w:r w:rsidR="00033A7F" w:rsidRPr="00033A7F">
        <w:rPr>
          <w:rFonts w:ascii="Arial" w:hAnsi="Arial" w:cs="Arial"/>
          <w:b/>
          <w:color w:val="000000" w:themeColor="text1"/>
        </w:rPr>
        <w:t>(c)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1AD1D882" w14:textId="4E1181E3" w:rsidR="008B4B88" w:rsidRDefault="000D4E81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 w:rsidR="008B4B88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. </w:t>
      </w:r>
      <w:r w:rsidRPr="001F5A4A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- Consultation of Revised Information</w:t>
      </w:r>
      <w:r w:rsidR="00142369">
        <w:rPr>
          <w:rFonts w:ascii="Arial" w:hAnsi="Arial" w:cs="Arial"/>
          <w:bCs/>
          <w:color w:val="000000" w:themeColor="text1"/>
        </w:rPr>
        <w:t>.</w:t>
      </w:r>
    </w:p>
    <w:p w14:paraId="660CA879" w14:textId="5E5C6042" w:rsidR="00ED3CAC" w:rsidRPr="00BA0BEC" w:rsidRDefault="008B4B88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       Ongoing.</w:t>
      </w:r>
    </w:p>
    <w:p w14:paraId="7D939F03" w14:textId="77777777" w:rsidR="001C6C54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</w:t>
      </w:r>
    </w:p>
    <w:p w14:paraId="0B9C7279" w14:textId="430A4F5E" w:rsidR="004126A2" w:rsidRDefault="00E37CEB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0D4E81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44A82A63" w14:textId="026F036B" w:rsidR="00B35ACF" w:rsidRDefault="00B35ACF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0"/>
        <w:gridCol w:w="1571"/>
        <w:gridCol w:w="990"/>
        <w:gridCol w:w="1230"/>
        <w:gridCol w:w="1110"/>
        <w:gridCol w:w="3711"/>
      </w:tblGrid>
      <w:tr w:rsidR="00B35ACF" w14:paraId="45364184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7E4D65" w14:textId="77777777" w:rsidR="00B35ACF" w:rsidRPr="00754353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6C1406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491F9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4DD5F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167D70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D6EC5A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B35ACF" w14:paraId="30FB2BF9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024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11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2B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B1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643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5081" w14:textId="488A4AFC" w:rsidR="00B35ACF" w:rsidRDefault="00ED3CAC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Cllr. Charles confirmed that 24 stakes and posts have now been delivered and will be installed in due course. Cllr. Charles has spoken to the ‘Ranger’ who said a tree surgeon </w:t>
            </w:r>
            <w:r w:rsidR="00BA0BEC">
              <w:rPr>
                <w:rFonts w:ascii="Calibri" w:eastAsia="Calibri" w:hAnsi="Calibri" w:cs="Calibri"/>
                <w:sz w:val="20"/>
                <w:szCs w:val="20"/>
              </w:rPr>
              <w:t xml:space="preserve">has inspected the trees and will </w:t>
            </w:r>
            <w:proofErr w:type="gramStart"/>
            <w:r w:rsidR="00BA0BEC">
              <w:rPr>
                <w:rFonts w:ascii="Calibri" w:eastAsia="Calibri" w:hAnsi="Calibri" w:cs="Calibri"/>
                <w:sz w:val="20"/>
                <w:szCs w:val="20"/>
              </w:rPr>
              <w:t>update</w:t>
            </w:r>
            <w:proofErr w:type="gramEnd"/>
            <w:r w:rsidR="00BA0BEC">
              <w:rPr>
                <w:rFonts w:ascii="Calibri" w:eastAsia="Calibri" w:hAnsi="Calibri" w:cs="Calibri"/>
                <w:sz w:val="20"/>
                <w:szCs w:val="20"/>
              </w:rPr>
              <w:t xml:space="preserve"> in due course.</w:t>
            </w:r>
            <w:r w:rsidR="006300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35ACF" w14:paraId="57563609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B16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438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79E7C26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96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DB1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6891A114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Ref. PSHWNBPF BLBCGMPC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69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FB16" w14:textId="7B6A471B" w:rsidR="00B35ACF" w:rsidRDefault="00BA0BEC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Response received from Steve Massey (SMDC) and will notify OPC when they intend to carry out the work once the contractors are assigned and works agreed.</w:t>
            </w:r>
          </w:p>
        </w:tc>
      </w:tr>
      <w:tr w:rsidR="00B35ACF" w14:paraId="2D88557D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63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80E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886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EF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7FA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192" w14:textId="09A0BB68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</w:t>
            </w:r>
            <w:r w:rsidR="00ED3CAC">
              <w:rPr>
                <w:rFonts w:ascii="Calibri" w:eastAsia="Calibri" w:hAnsi="Calibri" w:cs="Calibri"/>
                <w:sz w:val="20"/>
                <w:szCs w:val="20"/>
              </w:rPr>
              <w:t xml:space="preserve"> SCC Cllr. Worthington </w:t>
            </w:r>
            <w:r w:rsidR="00BA0BEC">
              <w:rPr>
                <w:rFonts w:ascii="Calibri" w:eastAsia="Calibri" w:hAnsi="Calibri" w:cs="Calibri"/>
                <w:sz w:val="20"/>
                <w:szCs w:val="20"/>
              </w:rPr>
              <w:t>the double yellow lines cannot be done and OPC should have received an email from David Greatbatch with an update</w:t>
            </w:r>
            <w:r w:rsidR="00253525">
              <w:rPr>
                <w:rFonts w:ascii="Calibri" w:eastAsia="Calibri" w:hAnsi="Calibri" w:cs="Calibri"/>
                <w:sz w:val="20"/>
                <w:szCs w:val="20"/>
              </w:rPr>
              <w:t xml:space="preserve">, but no email received. </w:t>
            </w:r>
            <w:r w:rsidR="00BA0BEC">
              <w:rPr>
                <w:rFonts w:ascii="Calibri" w:eastAsia="Calibri" w:hAnsi="Calibri" w:cs="Calibri"/>
                <w:sz w:val="20"/>
                <w:szCs w:val="20"/>
              </w:rPr>
              <w:t xml:space="preserve">Cllr. </w:t>
            </w:r>
            <w:proofErr w:type="spellStart"/>
            <w:r w:rsidR="00BA0BEC">
              <w:rPr>
                <w:rFonts w:ascii="Calibri" w:eastAsia="Calibri" w:hAnsi="Calibri" w:cs="Calibri"/>
                <w:sz w:val="20"/>
                <w:szCs w:val="20"/>
              </w:rPr>
              <w:t>Loynes</w:t>
            </w:r>
            <w:proofErr w:type="spellEnd"/>
            <w:r w:rsidR="00BA0BEC">
              <w:rPr>
                <w:rFonts w:ascii="Calibri" w:eastAsia="Calibri" w:hAnsi="Calibri" w:cs="Calibri"/>
                <w:sz w:val="20"/>
                <w:szCs w:val="20"/>
              </w:rPr>
              <w:t xml:space="preserve"> sent an email to D. Greatbatc</w:t>
            </w:r>
            <w:r w:rsidR="00253525">
              <w:rPr>
                <w:rFonts w:ascii="Calibri" w:eastAsia="Calibri" w:hAnsi="Calibri" w:cs="Calibri"/>
                <w:sz w:val="20"/>
                <w:szCs w:val="20"/>
              </w:rPr>
              <w:t>h requesting an update on 18</w:t>
            </w:r>
            <w:r w:rsidR="00253525" w:rsidRPr="0025352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="00253525">
              <w:rPr>
                <w:rFonts w:ascii="Calibri" w:eastAsia="Calibri" w:hAnsi="Calibri" w:cs="Calibri"/>
                <w:sz w:val="20"/>
                <w:szCs w:val="20"/>
              </w:rPr>
              <w:t xml:space="preserve"> May 2023.</w:t>
            </w:r>
          </w:p>
        </w:tc>
      </w:tr>
      <w:tr w:rsidR="00B35ACF" w14:paraId="7A4DD317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FC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DB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DE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E1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162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B65D" w14:textId="69AEF79C" w:rsidR="00B35ACF" w:rsidRDefault="00ED3CAC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OPC agreed that it should be a 30mpph and a proposal should be put forward to SCC. The Chair and Cllr. Charles to liaise with the support of Cotton Parish Council. To be added to the ‘Alton Towers Liaison Meeting’. </w:t>
            </w:r>
          </w:p>
        </w:tc>
      </w:tr>
      <w:tr w:rsidR="00B35ACF" w14:paraId="7450C25C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A3C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3375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Hawksmoor to Church Bank – Overgrown foliage on footpath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EA2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453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7D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5F13" w14:textId="77777777" w:rsidR="00ED3CAC" w:rsidRDefault="00B35ACF" w:rsidP="00ED3CAC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Reported to SCC. (4251975) (4266248) </w:t>
            </w:r>
            <w:r w:rsidR="00ED3CAC">
              <w:rPr>
                <w:rFonts w:ascii="Calibri" w:eastAsia="Calibri" w:hAnsi="Calibri" w:cs="Calibri"/>
                <w:sz w:val="20"/>
                <w:szCs w:val="20"/>
              </w:rPr>
              <w:t>No response to date.</w:t>
            </w:r>
          </w:p>
          <w:p w14:paraId="038DDC80" w14:textId="2B6F19B9" w:rsidR="00221EC5" w:rsidRDefault="00ED3CAC" w:rsidP="00ED3CAC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be discussed </w:t>
            </w:r>
            <w:r w:rsidR="00D42A1A"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Paula Lees (SCC Highways)</w:t>
            </w:r>
            <w:r w:rsidR="00D42A1A">
              <w:rPr>
                <w:rFonts w:ascii="Calibri" w:eastAsia="Calibri" w:hAnsi="Calibri" w:cs="Calibri"/>
                <w:sz w:val="20"/>
                <w:szCs w:val="20"/>
              </w:rPr>
              <w:t xml:space="preserve"> once the Highways meeting has been re-arranged.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ED3C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Chair &amp; Cllr. Charles to Action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 w:rsidR="00221E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53525">
              <w:rPr>
                <w:rFonts w:ascii="Calibri" w:eastAsia="Calibri" w:hAnsi="Calibri" w:cs="Calibri"/>
                <w:sz w:val="20"/>
                <w:szCs w:val="20"/>
              </w:rPr>
              <w:t xml:space="preserve">Emailed 18.05.23. </w:t>
            </w:r>
          </w:p>
        </w:tc>
      </w:tr>
    </w:tbl>
    <w:p w14:paraId="213C8C26" w14:textId="0EFC4A89" w:rsidR="00754353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2F6E9FC" w14:textId="252164F7" w:rsidR="007A2644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9.   Lengthsman.</w:t>
      </w:r>
    </w:p>
    <w:p w14:paraId="45EDD433" w14:textId="77777777" w:rsidR="00754353" w:rsidRPr="00E7655C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33F07E7F" w:rsidR="00C175D7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6FB2C3B7" w14:textId="02D0D89A" w:rsidR="00FF307C" w:rsidRDefault="00B35AC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</w:t>
      </w:r>
    </w:p>
    <w:p w14:paraId="22EB656D" w14:textId="2D092A74" w:rsidR="00FF307C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FF307C">
        <w:rPr>
          <w:rFonts w:ascii="Arial" w:hAnsi="Arial" w:cs="Arial"/>
          <w:b/>
          <w:color w:val="000000" w:themeColor="text1"/>
        </w:rPr>
        <w:t xml:space="preserve">.  </w:t>
      </w:r>
      <w:r w:rsidR="00FC2B1E">
        <w:rPr>
          <w:rFonts w:ascii="Arial" w:hAnsi="Arial" w:cs="Arial"/>
          <w:b/>
          <w:color w:val="000000" w:themeColor="text1"/>
        </w:rPr>
        <w:t>Sustainability.</w:t>
      </w:r>
    </w:p>
    <w:p w14:paraId="23FFDDB4" w14:textId="647970BB" w:rsidR="003B1DFE" w:rsidRPr="00253525" w:rsidRDefault="00D42A1A" w:rsidP="00253525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</w:t>
      </w:r>
      <w:r>
        <w:rPr>
          <w:rFonts w:ascii="Arial" w:hAnsi="Arial" w:cs="Arial"/>
          <w:bCs/>
          <w:color w:val="000000" w:themeColor="text1"/>
        </w:rPr>
        <w:t>Ongoing.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778B5D15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B6B1D">
        <w:rPr>
          <w:rFonts w:ascii="Arial" w:hAnsi="Arial" w:cs="Arial"/>
          <w:b/>
          <w:color w:val="000000" w:themeColor="text1"/>
        </w:rPr>
        <w:t>12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05FBAADC" w14:textId="019DBB3F" w:rsidR="00DA51B7" w:rsidRDefault="00CE7F0F" w:rsidP="00553797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553797">
        <w:rPr>
          <w:rFonts w:ascii="Arial" w:hAnsi="Arial" w:cs="Arial"/>
          <w:color w:val="000000" w:themeColor="text1"/>
        </w:rPr>
        <w:t xml:space="preserve">Clerks Salary </w:t>
      </w:r>
      <w:r w:rsidR="00DA51B7" w:rsidRPr="00553797">
        <w:rPr>
          <w:rFonts w:ascii="Arial" w:hAnsi="Arial" w:cs="Arial"/>
          <w:color w:val="000000" w:themeColor="text1"/>
        </w:rPr>
        <w:t>–</w:t>
      </w:r>
      <w:r w:rsidRPr="00553797">
        <w:rPr>
          <w:rFonts w:ascii="Arial" w:hAnsi="Arial" w:cs="Arial"/>
          <w:color w:val="000000" w:themeColor="text1"/>
        </w:rPr>
        <w:t xml:space="preserve"> </w:t>
      </w:r>
      <w:r w:rsidR="00A350A5">
        <w:rPr>
          <w:rFonts w:ascii="Arial" w:hAnsi="Arial" w:cs="Arial"/>
          <w:color w:val="000000" w:themeColor="text1"/>
        </w:rPr>
        <w:t>£153.40.</w:t>
      </w:r>
    </w:p>
    <w:p w14:paraId="13027A7C" w14:textId="10084303" w:rsidR="00E37CEB" w:rsidRDefault="004B0F8A" w:rsidP="00A350A5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553797">
        <w:rPr>
          <w:rFonts w:ascii="Arial" w:hAnsi="Arial" w:cs="Arial"/>
          <w:color w:val="000000" w:themeColor="text1"/>
        </w:rPr>
        <w:t xml:space="preserve">Lengthsman (Awaiting Invoice).  </w:t>
      </w:r>
      <w:r w:rsidR="00656D63" w:rsidRPr="00A350A5">
        <w:rPr>
          <w:rFonts w:ascii="Arial" w:hAnsi="Arial" w:cs="Arial"/>
          <w:color w:val="000000" w:themeColor="text1"/>
        </w:rPr>
        <w:t xml:space="preserve">  </w:t>
      </w:r>
    </w:p>
    <w:p w14:paraId="27FF8A88" w14:textId="1F26F621" w:rsidR="00A350A5" w:rsidRDefault="00A350A5" w:rsidP="00A350A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ED0E402" w14:textId="02E2AB9B" w:rsidR="00060F92" w:rsidRDefault="00E726D1" w:rsidP="004B0F8A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13</w:t>
      </w:r>
      <w:r w:rsidR="00060F92" w:rsidRPr="00060F92">
        <w:rPr>
          <w:rFonts w:ascii="Arial" w:hAnsi="Arial" w:cs="Arial"/>
          <w:b/>
          <w:bCs/>
          <w:color w:val="000000" w:themeColor="text1"/>
        </w:rPr>
        <w:t>. Online Banking.</w:t>
      </w:r>
    </w:p>
    <w:p w14:paraId="34BAB5DC" w14:textId="1F0A8214" w:rsidR="00656D63" w:rsidRPr="00656D63" w:rsidRDefault="00656D63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656D63">
        <w:rPr>
          <w:rFonts w:ascii="Arial" w:hAnsi="Arial" w:cs="Arial"/>
          <w:color w:val="000000" w:themeColor="text1"/>
        </w:rPr>
        <w:t xml:space="preserve">      Ongoing.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1ADE4F40" w:rsidR="004304B6" w:rsidRDefault="00E726D1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14873670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circulated via email prior to the meeting.</w:t>
      </w:r>
    </w:p>
    <w:p w14:paraId="1DA3E94B" w14:textId="75918096" w:rsidR="00D42A1A" w:rsidRDefault="00253525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Valley Primary School – Thank you letter re Coronation Mugs.</w:t>
      </w:r>
    </w:p>
    <w:p w14:paraId="42A2D910" w14:textId="7C6E243C" w:rsidR="00A350A5" w:rsidRDefault="00A350A5" w:rsidP="00A350A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A3D9BC" w14:textId="49BAE312" w:rsidR="00D144F8" w:rsidRDefault="00D144F8" w:rsidP="00A350A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144F8">
        <w:rPr>
          <w:rFonts w:ascii="Arial" w:hAnsi="Arial" w:cs="Arial"/>
          <w:b/>
          <w:bCs/>
          <w:color w:val="000000" w:themeColor="text1"/>
        </w:rPr>
        <w:t xml:space="preserve">      </w:t>
      </w:r>
      <w:r w:rsidR="00D42A1A">
        <w:rPr>
          <w:rFonts w:ascii="Arial" w:hAnsi="Arial" w:cs="Arial"/>
          <w:b/>
          <w:bCs/>
          <w:color w:val="000000" w:themeColor="text1"/>
        </w:rPr>
        <w:t>15</w:t>
      </w:r>
      <w:r w:rsidRPr="00D144F8">
        <w:rPr>
          <w:rFonts w:ascii="Arial" w:hAnsi="Arial" w:cs="Arial"/>
          <w:b/>
          <w:bCs/>
          <w:color w:val="000000" w:themeColor="text1"/>
        </w:rPr>
        <w:t>. Finger Post Refurbishment.</w:t>
      </w:r>
    </w:p>
    <w:p w14:paraId="21A5F418" w14:textId="6AD8093D" w:rsidR="00D42A1A" w:rsidRPr="00D42A1A" w:rsidRDefault="00D42A1A" w:rsidP="00A350A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42A1A">
        <w:rPr>
          <w:rFonts w:ascii="Arial" w:hAnsi="Arial" w:cs="Arial"/>
          <w:color w:val="000000" w:themeColor="text1"/>
        </w:rPr>
        <w:t xml:space="preserve">            Ongoing.</w:t>
      </w:r>
    </w:p>
    <w:p w14:paraId="2726462E" w14:textId="77777777" w:rsidR="003502C7" w:rsidRDefault="003502C7" w:rsidP="0055379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78C0B1A" w14:textId="70CE6025" w:rsidR="00D77552" w:rsidRDefault="00D42A1A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16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4C0A797A" w:rsidR="00E21FDB" w:rsidRPr="004C04FD" w:rsidRDefault="003502C7" w:rsidP="00060F92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502C7">
        <w:rPr>
          <w:rFonts w:ascii="Arial" w:hAnsi="Arial" w:cs="Arial"/>
          <w:bCs/>
          <w:color w:val="000000" w:themeColor="text1"/>
        </w:rPr>
        <w:t xml:space="preserve">      </w:t>
      </w:r>
    </w:p>
    <w:p w14:paraId="1221696A" w14:textId="36C5D687" w:rsidR="00C457B1" w:rsidRDefault="00D42A1A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7EC2475D" w14:textId="18172E66" w:rsidR="00656D63" w:rsidRDefault="007A2644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253525">
        <w:rPr>
          <w:rFonts w:ascii="Arial" w:hAnsi="Arial" w:cs="Arial"/>
          <w:color w:val="000000" w:themeColor="text1"/>
        </w:rPr>
        <w:t>3</w:t>
      </w:r>
      <w:r w:rsidR="00253525" w:rsidRPr="00253525">
        <w:rPr>
          <w:rFonts w:ascii="Arial" w:hAnsi="Arial" w:cs="Arial"/>
          <w:color w:val="000000" w:themeColor="text1"/>
          <w:vertAlign w:val="superscript"/>
        </w:rPr>
        <w:t>rd</w:t>
      </w:r>
      <w:r w:rsidR="00253525">
        <w:rPr>
          <w:rFonts w:ascii="Arial" w:hAnsi="Arial" w:cs="Arial"/>
          <w:color w:val="000000" w:themeColor="text1"/>
        </w:rPr>
        <w:t xml:space="preserve"> July 2023.</w:t>
      </w:r>
    </w:p>
    <w:p w14:paraId="2E6FA9C5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3ED2498D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09EC2B89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E03AC7C" w14:textId="4AC75FCF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Carmen </w:t>
      </w:r>
      <w:r w:rsidR="001F6AD8">
        <w:rPr>
          <w:rFonts w:ascii="Arial" w:hAnsi="Arial" w:cs="Arial"/>
          <w:color w:val="000000" w:themeColor="text1"/>
        </w:rPr>
        <w:t>Giuliano-Worthington</w:t>
      </w:r>
    </w:p>
    <w:p w14:paraId="45BF2B90" w14:textId="1B1015CB" w:rsidR="001F6AD8" w:rsidRPr="007A2644" w:rsidRDefault="001F6AD8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Clerk</w:t>
      </w:r>
    </w:p>
    <w:sectPr w:rsidR="001F6AD8" w:rsidRPr="007A2644" w:rsidSect="00E04AFD">
      <w:headerReference w:type="default" r:id="rId9"/>
      <w:footerReference w:type="default" r:id="rId10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52D9" w14:textId="77777777" w:rsidR="006354EB" w:rsidRDefault="006354EB" w:rsidP="005B6635">
      <w:pPr>
        <w:spacing w:after="0" w:line="240" w:lineRule="auto"/>
      </w:pPr>
      <w:r>
        <w:separator/>
      </w:r>
    </w:p>
  </w:endnote>
  <w:endnote w:type="continuationSeparator" w:id="0">
    <w:p w14:paraId="1CD2200C" w14:textId="77777777" w:rsidR="006354EB" w:rsidRDefault="006354EB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50C7" w14:textId="77777777" w:rsidR="006354EB" w:rsidRDefault="006354EB" w:rsidP="005B6635">
      <w:pPr>
        <w:spacing w:after="0" w:line="240" w:lineRule="auto"/>
      </w:pPr>
      <w:r>
        <w:separator/>
      </w:r>
    </w:p>
  </w:footnote>
  <w:footnote w:type="continuationSeparator" w:id="0">
    <w:p w14:paraId="3645CB1F" w14:textId="77777777" w:rsidR="006354EB" w:rsidRDefault="006354EB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272B8A"/>
    <w:multiLevelType w:val="hybridMultilevel"/>
    <w:tmpl w:val="BCF6BA10"/>
    <w:lvl w:ilvl="0" w:tplc="2300161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F2888"/>
    <w:multiLevelType w:val="hybridMultilevel"/>
    <w:tmpl w:val="A99421FE"/>
    <w:lvl w:ilvl="0" w:tplc="B9A2FBAC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509B4"/>
    <w:multiLevelType w:val="hybridMultilevel"/>
    <w:tmpl w:val="1494DF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4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54B12"/>
    <w:multiLevelType w:val="hybridMultilevel"/>
    <w:tmpl w:val="991AFC82"/>
    <w:lvl w:ilvl="0" w:tplc="D32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A71CC"/>
    <w:multiLevelType w:val="hybridMultilevel"/>
    <w:tmpl w:val="B3EC0772"/>
    <w:lvl w:ilvl="0" w:tplc="F84401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519591168">
    <w:abstractNumId w:val="9"/>
  </w:num>
  <w:num w:numId="2" w16cid:durableId="1806316120">
    <w:abstractNumId w:val="14"/>
  </w:num>
  <w:num w:numId="3" w16cid:durableId="1959556704">
    <w:abstractNumId w:val="13"/>
  </w:num>
  <w:num w:numId="4" w16cid:durableId="1633556158">
    <w:abstractNumId w:val="4"/>
  </w:num>
  <w:num w:numId="5" w16cid:durableId="794446149">
    <w:abstractNumId w:val="0"/>
  </w:num>
  <w:num w:numId="6" w16cid:durableId="14305211">
    <w:abstractNumId w:val="12"/>
  </w:num>
  <w:num w:numId="7" w16cid:durableId="1738094547">
    <w:abstractNumId w:val="11"/>
  </w:num>
  <w:num w:numId="8" w16cid:durableId="651758276">
    <w:abstractNumId w:val="1"/>
  </w:num>
  <w:num w:numId="9" w16cid:durableId="275602322">
    <w:abstractNumId w:val="8"/>
  </w:num>
  <w:num w:numId="10" w16cid:durableId="967735378">
    <w:abstractNumId w:val="2"/>
  </w:num>
  <w:num w:numId="11" w16cid:durableId="249898183">
    <w:abstractNumId w:val="7"/>
  </w:num>
  <w:num w:numId="12" w16cid:durableId="457917009">
    <w:abstractNumId w:val="5"/>
  </w:num>
  <w:num w:numId="13" w16cid:durableId="380904696">
    <w:abstractNumId w:val="15"/>
  </w:num>
  <w:num w:numId="14" w16cid:durableId="1202792252">
    <w:abstractNumId w:val="6"/>
  </w:num>
  <w:num w:numId="15" w16cid:durableId="1261836099">
    <w:abstractNumId w:val="3"/>
  </w:num>
  <w:num w:numId="16" w16cid:durableId="1877044440">
    <w:abstractNumId w:val="16"/>
  </w:num>
  <w:num w:numId="17" w16cid:durableId="1042706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0F92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D4E8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86D"/>
    <w:rsid w:val="001229ED"/>
    <w:rsid w:val="00122A25"/>
    <w:rsid w:val="0013452A"/>
    <w:rsid w:val="00134B18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96ECF"/>
    <w:rsid w:val="001A1415"/>
    <w:rsid w:val="001A3DD0"/>
    <w:rsid w:val="001B26DB"/>
    <w:rsid w:val="001C6C54"/>
    <w:rsid w:val="001E4C98"/>
    <w:rsid w:val="001E6267"/>
    <w:rsid w:val="001F26A0"/>
    <w:rsid w:val="001F5A4A"/>
    <w:rsid w:val="001F6AD8"/>
    <w:rsid w:val="0020446C"/>
    <w:rsid w:val="002061EB"/>
    <w:rsid w:val="00215D7D"/>
    <w:rsid w:val="00216058"/>
    <w:rsid w:val="002162D7"/>
    <w:rsid w:val="00221EC5"/>
    <w:rsid w:val="0022752A"/>
    <w:rsid w:val="00244635"/>
    <w:rsid w:val="002528F3"/>
    <w:rsid w:val="00253525"/>
    <w:rsid w:val="00257128"/>
    <w:rsid w:val="002600C3"/>
    <w:rsid w:val="0026043C"/>
    <w:rsid w:val="00265765"/>
    <w:rsid w:val="0029118F"/>
    <w:rsid w:val="002B6B1D"/>
    <w:rsid w:val="002C3097"/>
    <w:rsid w:val="002D0845"/>
    <w:rsid w:val="002D1864"/>
    <w:rsid w:val="002D48EC"/>
    <w:rsid w:val="002D5228"/>
    <w:rsid w:val="002D524D"/>
    <w:rsid w:val="002E50C3"/>
    <w:rsid w:val="002F2C64"/>
    <w:rsid w:val="00303966"/>
    <w:rsid w:val="00310C76"/>
    <w:rsid w:val="0031126D"/>
    <w:rsid w:val="00315D9D"/>
    <w:rsid w:val="00322083"/>
    <w:rsid w:val="00322F19"/>
    <w:rsid w:val="00323415"/>
    <w:rsid w:val="00331AE2"/>
    <w:rsid w:val="0033751F"/>
    <w:rsid w:val="0034225F"/>
    <w:rsid w:val="003435EE"/>
    <w:rsid w:val="00346C5E"/>
    <w:rsid w:val="003502C7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B1DFE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42468"/>
    <w:rsid w:val="004500B8"/>
    <w:rsid w:val="004569EE"/>
    <w:rsid w:val="004577BE"/>
    <w:rsid w:val="004730B2"/>
    <w:rsid w:val="00476E40"/>
    <w:rsid w:val="0048095E"/>
    <w:rsid w:val="004962E6"/>
    <w:rsid w:val="004A2BE6"/>
    <w:rsid w:val="004A4F4D"/>
    <w:rsid w:val="004B0F8A"/>
    <w:rsid w:val="004B380D"/>
    <w:rsid w:val="004C04FD"/>
    <w:rsid w:val="004C4D35"/>
    <w:rsid w:val="004C5A28"/>
    <w:rsid w:val="004C73CE"/>
    <w:rsid w:val="004D0711"/>
    <w:rsid w:val="004D317B"/>
    <w:rsid w:val="004E16B3"/>
    <w:rsid w:val="004F430A"/>
    <w:rsid w:val="004F5D96"/>
    <w:rsid w:val="00507086"/>
    <w:rsid w:val="0051783A"/>
    <w:rsid w:val="00520C13"/>
    <w:rsid w:val="005249DF"/>
    <w:rsid w:val="0055162E"/>
    <w:rsid w:val="00552945"/>
    <w:rsid w:val="00553103"/>
    <w:rsid w:val="00553797"/>
    <w:rsid w:val="00555534"/>
    <w:rsid w:val="00584AF3"/>
    <w:rsid w:val="005958AC"/>
    <w:rsid w:val="0059778D"/>
    <w:rsid w:val="005A6D0E"/>
    <w:rsid w:val="005A6D83"/>
    <w:rsid w:val="005B49A7"/>
    <w:rsid w:val="005B59E6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0FD"/>
    <w:rsid w:val="00630362"/>
    <w:rsid w:val="006354EB"/>
    <w:rsid w:val="0063638E"/>
    <w:rsid w:val="00641A31"/>
    <w:rsid w:val="00641C0D"/>
    <w:rsid w:val="00647E96"/>
    <w:rsid w:val="00655A50"/>
    <w:rsid w:val="00656D63"/>
    <w:rsid w:val="00671442"/>
    <w:rsid w:val="006727C7"/>
    <w:rsid w:val="0068693C"/>
    <w:rsid w:val="00687455"/>
    <w:rsid w:val="006921AE"/>
    <w:rsid w:val="006925FF"/>
    <w:rsid w:val="0069270C"/>
    <w:rsid w:val="00693CA4"/>
    <w:rsid w:val="006A4C79"/>
    <w:rsid w:val="006A511C"/>
    <w:rsid w:val="006B3BB2"/>
    <w:rsid w:val="006C5155"/>
    <w:rsid w:val="006D08CC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0546"/>
    <w:rsid w:val="00746783"/>
    <w:rsid w:val="0075435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D6011"/>
    <w:rsid w:val="007E39FE"/>
    <w:rsid w:val="007E6D74"/>
    <w:rsid w:val="00803C3C"/>
    <w:rsid w:val="00804BF9"/>
    <w:rsid w:val="008155B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16D5"/>
    <w:rsid w:val="00882A9E"/>
    <w:rsid w:val="00883380"/>
    <w:rsid w:val="008943F5"/>
    <w:rsid w:val="00894E9A"/>
    <w:rsid w:val="008B4B88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0A5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E4105"/>
    <w:rsid w:val="00AF5322"/>
    <w:rsid w:val="00B053CA"/>
    <w:rsid w:val="00B05FB9"/>
    <w:rsid w:val="00B11BF4"/>
    <w:rsid w:val="00B162A4"/>
    <w:rsid w:val="00B17498"/>
    <w:rsid w:val="00B1767E"/>
    <w:rsid w:val="00B2124B"/>
    <w:rsid w:val="00B213DB"/>
    <w:rsid w:val="00B30676"/>
    <w:rsid w:val="00B31F44"/>
    <w:rsid w:val="00B33C1B"/>
    <w:rsid w:val="00B35ACF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0BEC"/>
    <w:rsid w:val="00BA2E59"/>
    <w:rsid w:val="00BA4CEC"/>
    <w:rsid w:val="00BC252B"/>
    <w:rsid w:val="00BC282A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77934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44F8"/>
    <w:rsid w:val="00D15AC1"/>
    <w:rsid w:val="00D306D7"/>
    <w:rsid w:val="00D42A1A"/>
    <w:rsid w:val="00D43B8D"/>
    <w:rsid w:val="00D44BFF"/>
    <w:rsid w:val="00D47105"/>
    <w:rsid w:val="00D47FCA"/>
    <w:rsid w:val="00D5091F"/>
    <w:rsid w:val="00D5486F"/>
    <w:rsid w:val="00D54F1B"/>
    <w:rsid w:val="00D63529"/>
    <w:rsid w:val="00D65B8A"/>
    <w:rsid w:val="00D70C0F"/>
    <w:rsid w:val="00D7468C"/>
    <w:rsid w:val="00D75F40"/>
    <w:rsid w:val="00D77552"/>
    <w:rsid w:val="00D82B38"/>
    <w:rsid w:val="00D82F8D"/>
    <w:rsid w:val="00D96FC8"/>
    <w:rsid w:val="00DA17C7"/>
    <w:rsid w:val="00DA51B7"/>
    <w:rsid w:val="00DB2364"/>
    <w:rsid w:val="00DB78CA"/>
    <w:rsid w:val="00DC47C0"/>
    <w:rsid w:val="00DC777A"/>
    <w:rsid w:val="00DD2CCF"/>
    <w:rsid w:val="00DD43D3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57EEE"/>
    <w:rsid w:val="00E61673"/>
    <w:rsid w:val="00E6382F"/>
    <w:rsid w:val="00E6393E"/>
    <w:rsid w:val="00E726D1"/>
    <w:rsid w:val="00E7655C"/>
    <w:rsid w:val="00E82A15"/>
    <w:rsid w:val="00E84B5C"/>
    <w:rsid w:val="00E8721E"/>
    <w:rsid w:val="00EA2463"/>
    <w:rsid w:val="00EA44F3"/>
    <w:rsid w:val="00ED3CAC"/>
    <w:rsid w:val="00EE7B7D"/>
    <w:rsid w:val="00F02F84"/>
    <w:rsid w:val="00F06D4E"/>
    <w:rsid w:val="00F07350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1548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31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686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2023-01-04T13:38:00Z</cp:lastPrinted>
  <dcterms:created xsi:type="dcterms:W3CDTF">2023-05-31T11:36:00Z</dcterms:created>
  <dcterms:modified xsi:type="dcterms:W3CDTF">2023-05-31T11:36:00Z</dcterms:modified>
</cp:coreProperties>
</file>