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BC36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021A74BD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490BB5D8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442468">
        <w:rPr>
          <w:rFonts w:ascii="Arial" w:hAnsi="Arial" w:cs="Arial"/>
          <w:b/>
          <w:color w:val="404040" w:themeColor="text1" w:themeTint="BF"/>
        </w:rPr>
        <w:t>7</w:t>
      </w:r>
      <w:r w:rsidR="00442468" w:rsidRPr="00442468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442468">
        <w:rPr>
          <w:rFonts w:ascii="Arial" w:hAnsi="Arial" w:cs="Arial"/>
          <w:b/>
          <w:color w:val="404040" w:themeColor="text1" w:themeTint="BF"/>
        </w:rPr>
        <w:t xml:space="preserve"> November</w:t>
      </w:r>
      <w:r w:rsidR="00F551F8">
        <w:rPr>
          <w:rFonts w:ascii="Arial" w:hAnsi="Arial" w:cs="Arial"/>
          <w:b/>
          <w:color w:val="404040" w:themeColor="text1" w:themeTint="BF"/>
        </w:rPr>
        <w:t xml:space="preserve"> 2022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D08C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7DB91AEF" w14:textId="55D93FA3" w:rsidR="003A54DA" w:rsidRPr="00D82F8D" w:rsidRDefault="00DA17C7" w:rsidP="00D82F8D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3ACC85D3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973D93" w14:textId="5336BCE7" w:rsidR="005B59E6" w:rsidRDefault="00C457B1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75F9CE2B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021293AB" w14:textId="77777777" w:rsidR="005B59E6" w:rsidRPr="00F22B6A" w:rsidRDefault="005B59E6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5EC03AF1" w:rsidR="001F26A0" w:rsidRPr="005B59E6" w:rsidRDefault="001F26A0" w:rsidP="005B59E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5B59E6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3C584C32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</w:t>
      </w:r>
      <w:r w:rsidR="004C5A28">
        <w:rPr>
          <w:rFonts w:ascii="Arial" w:hAnsi="Arial" w:cs="Arial"/>
          <w:color w:val="000000" w:themeColor="text1"/>
        </w:rPr>
        <w:t xml:space="preserve"> </w:t>
      </w:r>
      <w:r w:rsidR="00442468">
        <w:rPr>
          <w:rFonts w:ascii="Arial" w:hAnsi="Arial" w:cs="Arial"/>
          <w:color w:val="000000" w:themeColor="text1"/>
        </w:rPr>
        <w:t>3</w:t>
      </w:r>
      <w:r w:rsidR="00442468" w:rsidRPr="00442468">
        <w:rPr>
          <w:rFonts w:ascii="Arial" w:hAnsi="Arial" w:cs="Arial"/>
          <w:color w:val="000000" w:themeColor="text1"/>
          <w:vertAlign w:val="superscript"/>
        </w:rPr>
        <w:t>rd</w:t>
      </w:r>
      <w:r w:rsidR="00442468">
        <w:rPr>
          <w:rFonts w:ascii="Arial" w:hAnsi="Arial" w:cs="Arial"/>
          <w:color w:val="000000" w:themeColor="text1"/>
        </w:rPr>
        <w:t xml:space="preserve"> October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59778D">
        <w:rPr>
          <w:rFonts w:ascii="Arial" w:hAnsi="Arial" w:cs="Arial"/>
          <w:color w:val="000000" w:themeColor="text1"/>
        </w:rPr>
        <w:t>2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9ACBBF3" w:rsidR="002600C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2B029CB" w14:textId="27B699A6" w:rsidR="0051783A" w:rsidRDefault="008F57CD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1729E6">
        <w:rPr>
          <w:rFonts w:ascii="Arial" w:hAnsi="Arial" w:cs="Arial"/>
          <w:bCs/>
          <w:color w:val="000000" w:themeColor="text1"/>
        </w:rPr>
        <w:t xml:space="preserve">. </w:t>
      </w:r>
      <w:r w:rsidR="00357C34">
        <w:rPr>
          <w:rFonts w:ascii="Arial" w:hAnsi="Arial" w:cs="Arial"/>
          <w:bCs/>
          <w:color w:val="000000" w:themeColor="text1"/>
        </w:rPr>
        <w:t xml:space="preserve">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>/Alton Towers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4C5A28" w:rsidRPr="004C5A28">
        <w:rPr>
          <w:rFonts w:ascii="Arial" w:hAnsi="Arial" w:cs="Arial"/>
          <w:bCs/>
          <w:i/>
          <w:iCs/>
          <w:color w:val="000000" w:themeColor="text1"/>
        </w:rPr>
        <w:t>Ongoing</w:t>
      </w:r>
      <w:r w:rsidR="004C5A28">
        <w:rPr>
          <w:rFonts w:ascii="Arial" w:hAnsi="Arial" w:cs="Arial"/>
          <w:bCs/>
          <w:color w:val="000000" w:themeColor="text1"/>
        </w:rPr>
        <w:t>.</w:t>
      </w:r>
    </w:p>
    <w:p w14:paraId="12C618CB" w14:textId="3B8C4112" w:rsidR="00B17498" w:rsidRDefault="00442468" w:rsidP="00B1749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</w:t>
      </w:r>
      <w:r w:rsidR="00060F92">
        <w:rPr>
          <w:rFonts w:ascii="Arial" w:hAnsi="Arial" w:cs="Arial"/>
          <w:bCs/>
          <w:color w:val="000000" w:themeColor="text1"/>
        </w:rPr>
        <w:t>. Co-option – Ongoi</w:t>
      </w:r>
      <w:r w:rsidR="00B17498">
        <w:rPr>
          <w:rFonts w:ascii="Arial" w:hAnsi="Arial" w:cs="Arial"/>
          <w:bCs/>
          <w:color w:val="000000" w:themeColor="text1"/>
        </w:rPr>
        <w:t>ng.</w:t>
      </w:r>
    </w:p>
    <w:p w14:paraId="1B0D2046" w14:textId="0AD8FD96" w:rsidR="002B6B1D" w:rsidRDefault="00442468" w:rsidP="002B6B1D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</w:t>
      </w:r>
      <w:r w:rsidR="006B3BB2">
        <w:rPr>
          <w:rFonts w:ascii="Arial" w:hAnsi="Arial" w:cs="Arial"/>
          <w:bCs/>
          <w:color w:val="000000" w:themeColor="text1"/>
        </w:rPr>
        <w:t>. Picnic Area BBQ (</w:t>
      </w:r>
      <w:r w:rsidR="006B3BB2" w:rsidRPr="002B6B1D">
        <w:rPr>
          <w:rFonts w:ascii="Arial" w:hAnsi="Arial" w:cs="Arial"/>
          <w:bCs/>
          <w:i/>
          <w:iCs/>
          <w:color w:val="000000" w:themeColor="text1"/>
        </w:rPr>
        <w:t>m.22.114</w:t>
      </w:r>
      <w:r w:rsidR="006B3BB2">
        <w:rPr>
          <w:rFonts w:ascii="Arial" w:hAnsi="Arial" w:cs="Arial"/>
          <w:bCs/>
          <w:color w:val="000000" w:themeColor="text1"/>
        </w:rPr>
        <w:t>) – Email sent to Paula Lees (SCC Highways)</w:t>
      </w:r>
      <w:r w:rsidR="002B6B1D">
        <w:rPr>
          <w:rFonts w:ascii="Arial" w:hAnsi="Arial" w:cs="Arial"/>
          <w:bCs/>
          <w:color w:val="000000" w:themeColor="text1"/>
        </w:rPr>
        <w:t xml:space="preserve"> on  </w:t>
      </w:r>
    </w:p>
    <w:p w14:paraId="72439E2B" w14:textId="62C73CC2" w:rsidR="006B3BB2" w:rsidRDefault="002B6B1D" w:rsidP="002B6B1D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6.09.22. </w:t>
      </w:r>
      <w:r w:rsidR="006B3BB2">
        <w:rPr>
          <w:rFonts w:ascii="Arial" w:hAnsi="Arial" w:cs="Arial"/>
          <w:bCs/>
          <w:color w:val="000000" w:themeColor="text1"/>
        </w:rPr>
        <w:t>Awaiting response.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62E7732C" w:rsidR="00C457B1" w:rsidRPr="00C157F3" w:rsidRDefault="000D4E81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17F57BE9" w14:textId="1726C3E7" w:rsidR="00754353" w:rsidRPr="00442468" w:rsidRDefault="00442468" w:rsidP="006B3BB2">
      <w:pPr>
        <w:spacing w:after="0" w:line="264" w:lineRule="auto"/>
        <w:ind w:left="720" w:firstLine="315"/>
        <w:jc w:val="both"/>
        <w:rPr>
          <w:rFonts w:ascii="Arial" w:hAnsi="Arial" w:cs="Arial"/>
          <w:bCs/>
          <w:color w:val="000000" w:themeColor="text1"/>
        </w:rPr>
      </w:pPr>
      <w:r w:rsidRPr="00442468">
        <w:rPr>
          <w:rFonts w:ascii="Arial" w:hAnsi="Arial" w:cs="Arial"/>
          <w:bCs/>
          <w:color w:val="000000" w:themeColor="text1"/>
        </w:rPr>
        <w:t>None.</w:t>
      </w:r>
    </w:p>
    <w:p w14:paraId="61B479C8" w14:textId="77777777" w:rsidR="006B3BB2" w:rsidRPr="006B3BB2" w:rsidRDefault="006B3BB2" w:rsidP="006B3BB2">
      <w:pPr>
        <w:spacing w:after="0" w:line="264" w:lineRule="auto"/>
        <w:ind w:left="720" w:firstLine="315"/>
        <w:jc w:val="both"/>
        <w:rPr>
          <w:rFonts w:ascii="Arial" w:hAnsi="Arial" w:cs="Arial"/>
          <w:bCs/>
          <w:color w:val="000000" w:themeColor="text1"/>
        </w:rPr>
      </w:pPr>
    </w:p>
    <w:p w14:paraId="0EB8096D" w14:textId="0A11C610" w:rsidR="0013452A" w:rsidRDefault="004A2BE6" w:rsidP="00221EC5">
      <w:pPr>
        <w:spacing w:after="0" w:line="264" w:lineRule="auto"/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197879D1" w14:textId="77777777" w:rsidR="00442468" w:rsidRPr="006B3BB2" w:rsidRDefault="00221EC5" w:rsidP="00221EC5">
      <w:pPr>
        <w:spacing w:after="0" w:line="264" w:lineRule="auto"/>
        <w:ind w:firstLine="720"/>
        <w:rPr>
          <w:rFonts w:ascii="Arial" w:hAnsi="Arial" w:cs="Arial"/>
          <w:bCs/>
          <w:color w:val="000000" w:themeColor="text1"/>
        </w:rPr>
      </w:pPr>
      <w:r w:rsidRPr="006B3BB2">
        <w:rPr>
          <w:rFonts w:ascii="Arial" w:hAnsi="Arial" w:cs="Arial"/>
          <w:bCs/>
          <w:color w:val="000000" w:themeColor="text1"/>
        </w:rPr>
        <w:t xml:space="preserve">       </w:t>
      </w:r>
    </w:p>
    <w:tbl>
      <w:tblPr>
        <w:tblW w:w="4768" w:type="pct"/>
        <w:tblInd w:w="4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2451"/>
        <w:gridCol w:w="2268"/>
        <w:gridCol w:w="2075"/>
      </w:tblGrid>
      <w:tr w:rsidR="00442468" w:rsidRPr="00442468" w14:paraId="26013B52" w14:textId="77777777" w:rsidTr="00442468">
        <w:trPr>
          <w:trHeight w:val="730"/>
        </w:trPr>
        <w:tc>
          <w:tcPr>
            <w:tcW w:w="8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5FAED" w14:textId="77777777" w:rsidR="00442468" w:rsidRPr="00442468" w:rsidRDefault="00442468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7" w:history="1">
              <w:r w:rsidRPr="00442468">
                <w:rPr>
                  <w:rStyle w:val="Hyperlink"/>
                  <w:rFonts w:ascii="Open Sans" w:hAnsi="Open Sans" w:cs="Open Sans"/>
                  <w:color w:val="008357"/>
                  <w:sz w:val="20"/>
                  <w:szCs w:val="20"/>
                </w:rPr>
                <w:t>SMD/2022/0483</w:t>
              </w:r>
            </w:hyperlink>
          </w:p>
        </w:tc>
        <w:tc>
          <w:tcPr>
            <w:tcW w:w="15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46C909" w14:textId="77777777" w:rsidR="00442468" w:rsidRPr="00442468" w:rsidRDefault="00442468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442468">
              <w:rPr>
                <w:rFonts w:ascii="Open Sans" w:hAnsi="Open Sans" w:cs="Open Sans"/>
                <w:color w:val="333333"/>
                <w:sz w:val="20"/>
                <w:szCs w:val="20"/>
              </w:rPr>
              <w:t>South View, Moor Court, Farley Road, Oakamoor, Staffordshire, ST10 3BD</w:t>
            </w:r>
          </w:p>
        </w:tc>
        <w:tc>
          <w:tcPr>
            <w:tcW w:w="14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B1160" w14:textId="77777777" w:rsidR="00442468" w:rsidRPr="00442468" w:rsidRDefault="00442468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442468">
              <w:rPr>
                <w:rFonts w:ascii="Open Sans" w:hAnsi="Open Sans" w:cs="Open Sans"/>
                <w:color w:val="333333"/>
                <w:sz w:val="20"/>
                <w:szCs w:val="20"/>
              </w:rPr>
              <w:t>Single storey side and front extensions, first floor side extension.</w:t>
            </w:r>
          </w:p>
        </w:tc>
        <w:tc>
          <w:tcPr>
            <w:tcW w:w="12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63EB4" w14:textId="7BB9EC28" w:rsidR="00442468" w:rsidRPr="00442468" w:rsidRDefault="00442468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442468">
              <w:rPr>
                <w:rFonts w:ascii="Open Sans" w:hAnsi="Open Sans" w:cs="Open Sans"/>
                <w:color w:val="333333"/>
                <w:sz w:val="20"/>
                <w:szCs w:val="20"/>
              </w:rPr>
              <w:t>Planning Permission Approve</w:t>
            </w: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d</w:t>
            </w: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br/>
              <w:t>18.10.22.</w:t>
            </w:r>
          </w:p>
        </w:tc>
      </w:tr>
    </w:tbl>
    <w:p w14:paraId="5DEBAC83" w14:textId="12B219F6" w:rsidR="0069270C" w:rsidRPr="00CE7F0F" w:rsidRDefault="00F02F84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     </w:t>
      </w:r>
      <w:r w:rsidR="00033A7F"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317A263" w14:textId="5162BDA3" w:rsidR="00717902" w:rsidRDefault="0099495F" w:rsidP="004C73C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  <w:r w:rsidR="00C1205F">
        <w:rPr>
          <w:rFonts w:ascii="Arial" w:hAnsi="Arial" w:cs="Arial"/>
          <w:color w:val="000000" w:themeColor="text1"/>
        </w:rPr>
        <w:t xml:space="preserve"> </w:t>
      </w:r>
      <w:r w:rsidR="000D4E81">
        <w:rPr>
          <w:rFonts w:ascii="Arial" w:hAnsi="Arial" w:cs="Arial"/>
          <w:color w:val="000000" w:themeColor="text1"/>
        </w:rPr>
        <w:t>(Ongoing).</w:t>
      </w:r>
    </w:p>
    <w:p w14:paraId="5411827E" w14:textId="6946CD30" w:rsidR="00754353" w:rsidRPr="000D4E81" w:rsidRDefault="000D4E81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2. </w:t>
      </w:r>
      <w:r w:rsidRPr="001F5A4A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- Consultation of Revised Information</w:t>
      </w:r>
      <w:r w:rsidR="00142369">
        <w:rPr>
          <w:rFonts w:ascii="Arial" w:hAnsi="Arial" w:cs="Arial"/>
          <w:bCs/>
          <w:color w:val="000000" w:themeColor="text1"/>
        </w:rPr>
        <w:t>.</w:t>
      </w:r>
    </w:p>
    <w:p w14:paraId="08BAF06A" w14:textId="77777777" w:rsidR="004C73CE" w:rsidRDefault="004C73CE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5594B31C" w:rsidR="004126A2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 </w:t>
      </w:r>
      <w:r w:rsidR="000D4E81">
        <w:rPr>
          <w:rFonts w:ascii="Arial" w:hAnsi="Arial" w:cs="Arial"/>
          <w:b/>
          <w:color w:val="000000" w:themeColor="text1"/>
        </w:rPr>
        <w:t>8</w:t>
      </w:r>
      <w:r w:rsidR="00E37CEB"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44A82A63" w14:textId="026F036B" w:rsidR="00B35ACF" w:rsidRDefault="00B35ACF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8"/>
        <w:gridCol w:w="1577"/>
        <w:gridCol w:w="995"/>
        <w:gridCol w:w="1237"/>
        <w:gridCol w:w="899"/>
        <w:gridCol w:w="3896"/>
      </w:tblGrid>
      <w:tr w:rsidR="00B35ACF" w14:paraId="45364184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7E4D65" w14:textId="77777777" w:rsidR="00B35ACF" w:rsidRPr="00754353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6C1406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491F9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4DD5F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167D70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D6EC5A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B35ACF" w14:paraId="30FB2BF9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024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11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2B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B1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643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9F12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fence is ready for collection. Cllr. Charles to arrange delivery and the lengthsman to erect the fence.</w:t>
            </w:r>
          </w:p>
          <w:p w14:paraId="17765081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Cllr. Charles to check if the posts are included with the fencing.</w:t>
            </w:r>
          </w:p>
        </w:tc>
      </w:tr>
      <w:tr w:rsidR="00B35ACF" w14:paraId="57563609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B16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438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79E7C26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96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DB1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6891A114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Ref. PSHWNBPF BLBCGMPC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69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A60" w14:textId="2C77BCB9" w:rsidR="00B35ACF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Cllr. Loynes met with Steve Massey (SMDC).</w:t>
            </w:r>
          </w:p>
          <w:p w14:paraId="088FC726" w14:textId="3E394EB9" w:rsidR="00221EC5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circulated to councillors.</w:t>
            </w:r>
            <w:r w:rsidR="006B3BB2">
              <w:rPr>
                <w:rFonts w:ascii="Calibri" w:eastAsia="Calibri" w:hAnsi="Calibri" w:cs="Calibri"/>
                <w:sz w:val="20"/>
                <w:szCs w:val="20"/>
              </w:rPr>
              <w:t xml:space="preserve"> Work will commence in due course.</w:t>
            </w:r>
          </w:p>
          <w:p w14:paraId="14BDFB1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ACF" w14:paraId="2D88557D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63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80E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886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EF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7FA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192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progress.</w:t>
            </w:r>
          </w:p>
        </w:tc>
      </w:tr>
      <w:tr w:rsidR="00B35ACF" w14:paraId="7A4DD317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FC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DB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DE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E1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162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70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OPC agreed that it should be a 30mph and a proposal should be put forward to SCC.</w:t>
            </w:r>
          </w:p>
          <w:p w14:paraId="1AD1B65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Chair &amp; Cllr. Charles to liaise.</w:t>
            </w:r>
          </w:p>
        </w:tc>
      </w:tr>
      <w:tr w:rsidR="00B35ACF" w14:paraId="7450C25C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A3C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3375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Hawksmoor to Church Bank – Overgrown foliage on footpath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EA2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453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7D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FFC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Reported to SCC. (4251975) (4266248) Discussed at Highways meeting with Paula Lees</w:t>
            </w:r>
            <w:r w:rsidR="00221EC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38DDC80" w14:textId="0579FE29" w:rsidR="00221EC5" w:rsidRDefault="00221EC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Clerk </w:t>
            </w:r>
            <w:r w:rsidR="00442468">
              <w:rPr>
                <w:rFonts w:ascii="Calibri" w:eastAsia="Calibri" w:hAnsi="Calibri" w:cs="Calibri"/>
                <w:sz w:val="20"/>
                <w:szCs w:val="20"/>
              </w:rPr>
              <w:t>forwarded details to SCC Cllr. Worthington to chase up.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35ACF" w14:paraId="2A70D04D" w14:textId="77777777" w:rsidTr="00221E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ED2B" w14:textId="7B45D2FC" w:rsidR="00B35ACF" w:rsidRPr="00754353" w:rsidRDefault="006B3BB2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 w:rsidR="00B35ACF" w:rsidRPr="00754353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39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Moneystone Notice Board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1A3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A2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E44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8302" w14:textId="7894AA3E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13C8C26" w14:textId="0EFC4A89" w:rsidR="00754353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2F6E9FC" w14:textId="252164F7" w:rsidR="007A2644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9.   Lengthsman.</w:t>
      </w:r>
    </w:p>
    <w:p w14:paraId="45EDD433" w14:textId="77777777" w:rsidR="00754353" w:rsidRPr="00E7655C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33F07E7F" w:rsidR="00C175D7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6FB2C3B7" w14:textId="02D0D89A" w:rsidR="00FF307C" w:rsidRDefault="00B35AC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</w:t>
      </w:r>
    </w:p>
    <w:p w14:paraId="22EB656D" w14:textId="5C00DDC0" w:rsidR="00FF307C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FF307C">
        <w:rPr>
          <w:rFonts w:ascii="Arial" w:hAnsi="Arial" w:cs="Arial"/>
          <w:b/>
          <w:color w:val="000000" w:themeColor="text1"/>
        </w:rPr>
        <w:t xml:space="preserve">.  </w:t>
      </w:r>
      <w:r w:rsidR="00FC2B1E">
        <w:rPr>
          <w:rFonts w:ascii="Arial" w:hAnsi="Arial" w:cs="Arial"/>
          <w:b/>
          <w:color w:val="000000" w:themeColor="text1"/>
        </w:rPr>
        <w:t>Sustainability.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778B5D15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B6B1D">
        <w:rPr>
          <w:rFonts w:ascii="Arial" w:hAnsi="Arial" w:cs="Arial"/>
          <w:b/>
          <w:color w:val="000000" w:themeColor="text1"/>
        </w:rPr>
        <w:t>12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4DC61BA3" w14:textId="5134B0AE" w:rsidR="00740546" w:rsidRDefault="004B0F8A" w:rsidP="003502C7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</w:t>
      </w:r>
      <w:r w:rsidR="00221EC5">
        <w:rPr>
          <w:rFonts w:ascii="Arial" w:hAnsi="Arial" w:cs="Arial"/>
          <w:color w:val="000000" w:themeColor="text1"/>
        </w:rPr>
        <w:t>143.00.</w:t>
      </w:r>
    </w:p>
    <w:p w14:paraId="0194EF37" w14:textId="63EE09D2" w:rsidR="00134B18" w:rsidRDefault="00134B18" w:rsidP="003502C7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HMRC Clerks PAYE – DD </w:t>
      </w:r>
      <w:r w:rsidR="00F02F84">
        <w:rPr>
          <w:rFonts w:ascii="Arial" w:hAnsi="Arial" w:cs="Arial"/>
          <w:color w:val="000000" w:themeColor="text1"/>
        </w:rPr>
        <w:t>£116.80.</w:t>
      </w:r>
    </w:p>
    <w:p w14:paraId="451AFBE8" w14:textId="4D8629A0" w:rsidR="00B9349B" w:rsidRDefault="004B0F8A" w:rsidP="00E37CEB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  </w:t>
      </w:r>
    </w:p>
    <w:p w14:paraId="2EF7AE7A" w14:textId="2F624211" w:rsidR="00656D63" w:rsidRDefault="00656D63" w:rsidP="00E37CEB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Mick Beard – Willows Grass Cutting. (Awaiting Invoice).</w:t>
      </w:r>
    </w:p>
    <w:p w14:paraId="64302C42" w14:textId="26407CD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14:paraId="2A76BAC1" w14:textId="77777777" w:rsidR="00F02F84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lastRenderedPageBreak/>
        <w:t xml:space="preserve">        </w:t>
      </w:r>
      <w:r w:rsidR="00F02F84" w:rsidRPr="00F02F84">
        <w:rPr>
          <w:rFonts w:ascii="Arial" w:hAnsi="Arial" w:cs="Arial"/>
          <w:color w:val="000000" w:themeColor="text1"/>
          <w:u w:val="single"/>
        </w:rPr>
        <w:t>Payments Received</w:t>
      </w:r>
    </w:p>
    <w:p w14:paraId="6E405EAD" w14:textId="69558598" w:rsidR="00F02F84" w:rsidRDefault="00F02F84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507086">
        <w:rPr>
          <w:rFonts w:ascii="Arial" w:hAnsi="Arial" w:cs="Arial"/>
          <w:color w:val="000000" w:themeColor="text1"/>
        </w:rPr>
        <w:t xml:space="preserve">        </w:t>
      </w:r>
      <w:r w:rsidR="00216058">
        <w:rPr>
          <w:rFonts w:ascii="Arial" w:hAnsi="Arial" w:cs="Arial"/>
          <w:color w:val="000000" w:themeColor="text1"/>
        </w:rPr>
        <w:t>Precept (2) £3534.50.</w:t>
      </w:r>
    </w:p>
    <w:p w14:paraId="540ED1AE" w14:textId="14847479" w:rsidR="00216058" w:rsidRPr="00F02F84" w:rsidRDefault="00216058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SMDC </w:t>
      </w:r>
      <w:r w:rsidR="00507086">
        <w:rPr>
          <w:rFonts w:ascii="Arial" w:hAnsi="Arial" w:cs="Arial"/>
          <w:color w:val="000000" w:themeColor="text1"/>
        </w:rPr>
        <w:t>– Funding £200.00.</w:t>
      </w:r>
    </w:p>
    <w:p w14:paraId="7C8BD23B" w14:textId="77777777" w:rsidR="00507086" w:rsidRDefault="00507086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</w:p>
    <w:p w14:paraId="13027A7C" w14:textId="34192F7C" w:rsidR="00E37CEB" w:rsidRDefault="00507086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E37CEB">
        <w:rPr>
          <w:rFonts w:ascii="Arial" w:hAnsi="Arial" w:cs="Arial"/>
          <w:color w:val="000000" w:themeColor="text1"/>
        </w:rPr>
        <w:t>Bank Statement</w:t>
      </w:r>
      <w:r w:rsidR="00F07350">
        <w:rPr>
          <w:rFonts w:ascii="Arial" w:hAnsi="Arial" w:cs="Arial"/>
          <w:color w:val="000000" w:themeColor="text1"/>
        </w:rPr>
        <w:t>.</w:t>
      </w:r>
    </w:p>
    <w:p w14:paraId="09E282ED" w14:textId="51C572C6" w:rsidR="00060F92" w:rsidRDefault="00060F92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</w:p>
    <w:p w14:paraId="1ED0E402" w14:textId="678D59CB" w:rsidR="00060F92" w:rsidRDefault="002B6B1D" w:rsidP="004B0F8A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13</w:t>
      </w:r>
      <w:r w:rsidR="00060F92" w:rsidRPr="00060F92">
        <w:rPr>
          <w:rFonts w:ascii="Arial" w:hAnsi="Arial" w:cs="Arial"/>
          <w:b/>
          <w:bCs/>
          <w:color w:val="000000" w:themeColor="text1"/>
        </w:rPr>
        <w:t>. Online Banking.</w:t>
      </w:r>
    </w:p>
    <w:p w14:paraId="34BAB5DC" w14:textId="1F0A8214" w:rsidR="00656D63" w:rsidRPr="00656D63" w:rsidRDefault="00656D63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656D63">
        <w:rPr>
          <w:rFonts w:ascii="Arial" w:hAnsi="Arial" w:cs="Arial"/>
          <w:color w:val="000000" w:themeColor="text1"/>
        </w:rPr>
        <w:t xml:space="preserve">      Ongoing.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6284F94F" w:rsidR="004304B6" w:rsidRDefault="002B6B1D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3F7878C1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circulated via email prior to the meeting.</w:t>
      </w:r>
    </w:p>
    <w:p w14:paraId="0BBD6466" w14:textId="7E05A2E0" w:rsidR="00656D63" w:rsidRDefault="00656D63" w:rsidP="00656D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466882" w14:textId="07E48DFC" w:rsidR="00656D63" w:rsidRPr="00656D63" w:rsidRDefault="00656D63" w:rsidP="00656D6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56D63">
        <w:rPr>
          <w:rFonts w:ascii="Arial" w:hAnsi="Arial" w:cs="Arial"/>
          <w:b/>
          <w:bCs/>
          <w:color w:val="000000" w:themeColor="text1"/>
        </w:rPr>
        <w:t xml:space="preserve">      15. Remembrance Day.</w:t>
      </w:r>
    </w:p>
    <w:p w14:paraId="2726462E" w14:textId="77777777" w:rsidR="003502C7" w:rsidRDefault="003502C7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78C0B1A" w14:textId="6BF877BD" w:rsidR="00D77552" w:rsidRDefault="00656D63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16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4C0A797A" w:rsidR="00E21FDB" w:rsidRPr="004C04FD" w:rsidRDefault="003502C7" w:rsidP="00060F92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502C7">
        <w:rPr>
          <w:rFonts w:ascii="Arial" w:hAnsi="Arial" w:cs="Arial"/>
          <w:bCs/>
          <w:color w:val="000000" w:themeColor="text1"/>
        </w:rPr>
        <w:t xml:space="preserve">      </w:t>
      </w:r>
    </w:p>
    <w:p w14:paraId="1221696A" w14:textId="004A23DC" w:rsidR="00C457B1" w:rsidRDefault="00656D63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7EC2475D" w14:textId="72A1AD0B" w:rsidR="00656D63" w:rsidRDefault="007A2644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656D63">
        <w:rPr>
          <w:rFonts w:ascii="Arial" w:hAnsi="Arial" w:cs="Arial"/>
          <w:color w:val="000000" w:themeColor="text1"/>
        </w:rPr>
        <w:t>5</w:t>
      </w:r>
      <w:r w:rsidR="00656D63" w:rsidRPr="00656D63">
        <w:rPr>
          <w:rFonts w:ascii="Arial" w:hAnsi="Arial" w:cs="Arial"/>
          <w:color w:val="000000" w:themeColor="text1"/>
          <w:vertAlign w:val="superscript"/>
        </w:rPr>
        <w:t>th</w:t>
      </w:r>
      <w:r w:rsidR="00656D63">
        <w:rPr>
          <w:rFonts w:ascii="Arial" w:hAnsi="Arial" w:cs="Arial"/>
          <w:color w:val="000000" w:themeColor="text1"/>
        </w:rPr>
        <w:t xml:space="preserve"> December 2022.</w:t>
      </w:r>
    </w:p>
    <w:p w14:paraId="2E6FA9C5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3ED2498D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09EC2B89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E03AC7C" w14:textId="4AC75FCF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Carmen </w:t>
      </w:r>
      <w:r w:rsidR="001F6AD8">
        <w:rPr>
          <w:rFonts w:ascii="Arial" w:hAnsi="Arial" w:cs="Arial"/>
          <w:color w:val="000000" w:themeColor="text1"/>
        </w:rPr>
        <w:t>Giuliano-Worthington</w:t>
      </w:r>
    </w:p>
    <w:p w14:paraId="45BF2B90" w14:textId="1B1015CB" w:rsidR="001F6AD8" w:rsidRPr="007A2644" w:rsidRDefault="001F6AD8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Clerk</w:t>
      </w:r>
    </w:p>
    <w:sectPr w:rsidR="001F6AD8" w:rsidRPr="007A2644" w:rsidSect="00E04AFD">
      <w:headerReference w:type="default" r:id="rId8"/>
      <w:footerReference w:type="default" r:id="rId9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B58B" w14:textId="77777777" w:rsidR="00D5091F" w:rsidRDefault="00D5091F" w:rsidP="005B6635">
      <w:pPr>
        <w:spacing w:after="0" w:line="240" w:lineRule="auto"/>
      </w:pPr>
      <w:r>
        <w:separator/>
      </w:r>
    </w:p>
  </w:endnote>
  <w:endnote w:type="continuationSeparator" w:id="0">
    <w:p w14:paraId="39B2BF53" w14:textId="77777777" w:rsidR="00D5091F" w:rsidRDefault="00D5091F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CC36" w14:textId="77777777" w:rsidR="00D5091F" w:rsidRDefault="00D5091F" w:rsidP="005B6635">
      <w:pPr>
        <w:spacing w:after="0" w:line="240" w:lineRule="auto"/>
      </w:pPr>
      <w:r>
        <w:separator/>
      </w:r>
    </w:p>
  </w:footnote>
  <w:footnote w:type="continuationSeparator" w:id="0">
    <w:p w14:paraId="7B0C9CF2" w14:textId="77777777" w:rsidR="00D5091F" w:rsidRDefault="00D5091F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272B8A"/>
    <w:multiLevelType w:val="hybridMultilevel"/>
    <w:tmpl w:val="BCF6BA10"/>
    <w:lvl w:ilvl="0" w:tplc="2300161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F2888"/>
    <w:multiLevelType w:val="hybridMultilevel"/>
    <w:tmpl w:val="A99421FE"/>
    <w:lvl w:ilvl="0" w:tplc="B9A2FBAC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2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3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54B12"/>
    <w:multiLevelType w:val="hybridMultilevel"/>
    <w:tmpl w:val="991AFC82"/>
    <w:lvl w:ilvl="0" w:tplc="D32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9591168">
    <w:abstractNumId w:val="9"/>
  </w:num>
  <w:num w:numId="2" w16cid:durableId="1806316120">
    <w:abstractNumId w:val="13"/>
  </w:num>
  <w:num w:numId="3" w16cid:durableId="1959556704">
    <w:abstractNumId w:val="12"/>
  </w:num>
  <w:num w:numId="4" w16cid:durableId="1633556158">
    <w:abstractNumId w:val="4"/>
  </w:num>
  <w:num w:numId="5" w16cid:durableId="794446149">
    <w:abstractNumId w:val="0"/>
  </w:num>
  <w:num w:numId="6" w16cid:durableId="14305211">
    <w:abstractNumId w:val="11"/>
  </w:num>
  <w:num w:numId="7" w16cid:durableId="1738094547">
    <w:abstractNumId w:val="10"/>
  </w:num>
  <w:num w:numId="8" w16cid:durableId="651758276">
    <w:abstractNumId w:val="1"/>
  </w:num>
  <w:num w:numId="9" w16cid:durableId="275602322">
    <w:abstractNumId w:val="8"/>
  </w:num>
  <w:num w:numId="10" w16cid:durableId="967735378">
    <w:abstractNumId w:val="2"/>
  </w:num>
  <w:num w:numId="11" w16cid:durableId="249898183">
    <w:abstractNumId w:val="7"/>
  </w:num>
  <w:num w:numId="12" w16cid:durableId="457917009">
    <w:abstractNumId w:val="5"/>
  </w:num>
  <w:num w:numId="13" w16cid:durableId="380904696">
    <w:abstractNumId w:val="14"/>
  </w:num>
  <w:num w:numId="14" w16cid:durableId="1202792252">
    <w:abstractNumId w:val="6"/>
  </w:num>
  <w:num w:numId="15" w16cid:durableId="1261836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0F92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D4E8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34B18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1F5A4A"/>
    <w:rsid w:val="001F6AD8"/>
    <w:rsid w:val="0020446C"/>
    <w:rsid w:val="002061EB"/>
    <w:rsid w:val="00215D7D"/>
    <w:rsid w:val="00216058"/>
    <w:rsid w:val="002162D7"/>
    <w:rsid w:val="00221EC5"/>
    <w:rsid w:val="0022752A"/>
    <w:rsid w:val="00244635"/>
    <w:rsid w:val="00257128"/>
    <w:rsid w:val="002600C3"/>
    <w:rsid w:val="0026043C"/>
    <w:rsid w:val="00265765"/>
    <w:rsid w:val="0029118F"/>
    <w:rsid w:val="002B6B1D"/>
    <w:rsid w:val="002C3097"/>
    <w:rsid w:val="002D0845"/>
    <w:rsid w:val="002D1864"/>
    <w:rsid w:val="002D48EC"/>
    <w:rsid w:val="002D5228"/>
    <w:rsid w:val="002D524D"/>
    <w:rsid w:val="002E50C3"/>
    <w:rsid w:val="002F2C64"/>
    <w:rsid w:val="00303966"/>
    <w:rsid w:val="00310C76"/>
    <w:rsid w:val="0031126D"/>
    <w:rsid w:val="00315D9D"/>
    <w:rsid w:val="00322083"/>
    <w:rsid w:val="00322F19"/>
    <w:rsid w:val="00323415"/>
    <w:rsid w:val="00331AE2"/>
    <w:rsid w:val="0034225F"/>
    <w:rsid w:val="003435EE"/>
    <w:rsid w:val="00346C5E"/>
    <w:rsid w:val="003502C7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42468"/>
    <w:rsid w:val="004569EE"/>
    <w:rsid w:val="004577BE"/>
    <w:rsid w:val="004730B2"/>
    <w:rsid w:val="00476E40"/>
    <w:rsid w:val="0048095E"/>
    <w:rsid w:val="004962E6"/>
    <w:rsid w:val="004A2BE6"/>
    <w:rsid w:val="004A4F4D"/>
    <w:rsid w:val="004B0F8A"/>
    <w:rsid w:val="004B380D"/>
    <w:rsid w:val="004C04FD"/>
    <w:rsid w:val="004C4D35"/>
    <w:rsid w:val="004C5A28"/>
    <w:rsid w:val="004C73CE"/>
    <w:rsid w:val="004D0711"/>
    <w:rsid w:val="004D317B"/>
    <w:rsid w:val="004E16B3"/>
    <w:rsid w:val="004F5D96"/>
    <w:rsid w:val="00507086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9778D"/>
    <w:rsid w:val="005A6D0E"/>
    <w:rsid w:val="005A6D83"/>
    <w:rsid w:val="005B49A7"/>
    <w:rsid w:val="005B59E6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56D63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B3BB2"/>
    <w:rsid w:val="006C5155"/>
    <w:rsid w:val="006D08CC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0546"/>
    <w:rsid w:val="00746783"/>
    <w:rsid w:val="0075435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155B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F5322"/>
    <w:rsid w:val="00B05FB9"/>
    <w:rsid w:val="00B11BF4"/>
    <w:rsid w:val="00B162A4"/>
    <w:rsid w:val="00B17498"/>
    <w:rsid w:val="00B1767E"/>
    <w:rsid w:val="00B213DB"/>
    <w:rsid w:val="00B30676"/>
    <w:rsid w:val="00B31F44"/>
    <w:rsid w:val="00B33C1B"/>
    <w:rsid w:val="00B35ACF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77934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5AC1"/>
    <w:rsid w:val="00D306D7"/>
    <w:rsid w:val="00D43B8D"/>
    <w:rsid w:val="00D44BFF"/>
    <w:rsid w:val="00D47FCA"/>
    <w:rsid w:val="00D5091F"/>
    <w:rsid w:val="00D5486F"/>
    <w:rsid w:val="00D54F1B"/>
    <w:rsid w:val="00D63529"/>
    <w:rsid w:val="00D65B8A"/>
    <w:rsid w:val="00D70C0F"/>
    <w:rsid w:val="00D7468C"/>
    <w:rsid w:val="00D75F40"/>
    <w:rsid w:val="00D77552"/>
    <w:rsid w:val="00D82B38"/>
    <w:rsid w:val="00D82F8D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57EEE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2F84"/>
    <w:rsid w:val="00F06D4E"/>
    <w:rsid w:val="00F07350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1548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64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7</cp:revision>
  <cp:lastPrinted>2022-07-28T12:07:00Z</cp:lastPrinted>
  <dcterms:created xsi:type="dcterms:W3CDTF">2022-11-02T21:50:00Z</dcterms:created>
  <dcterms:modified xsi:type="dcterms:W3CDTF">2022-11-02T21:54:00Z</dcterms:modified>
</cp:coreProperties>
</file>